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36" w:rsidRPr="00A55536" w:rsidRDefault="00A55536" w:rsidP="00A55536">
      <w:pPr>
        <w:ind w:firstLine="240"/>
        <w:rPr>
          <w:rFonts w:hint="eastAsia"/>
          <w:sz w:val="44"/>
          <w:szCs w:val="44"/>
        </w:rPr>
      </w:pPr>
      <w:r w:rsidRPr="00A55536">
        <w:rPr>
          <w:rFonts w:hint="eastAsia"/>
          <w:sz w:val="44"/>
          <w:szCs w:val="44"/>
        </w:rPr>
        <w:t>2000</w:t>
      </w:r>
      <w:r w:rsidRPr="00A55536">
        <w:rPr>
          <w:rFonts w:hint="eastAsia"/>
          <w:sz w:val="44"/>
          <w:szCs w:val="44"/>
        </w:rPr>
        <w:t>万美元杂交南瓜商业计划书</w:t>
      </w:r>
    </w:p>
    <w:p w:rsidR="00A55536" w:rsidRDefault="00970B56" w:rsidP="00A55536">
      <w:pPr>
        <w:ind w:firstLine="240"/>
        <w:rPr>
          <w:rFonts w:hint="eastAsia"/>
          <w:sz w:val="28"/>
          <w:szCs w:val="28"/>
        </w:rPr>
      </w:pPr>
      <w:r w:rsidRPr="00FC17F1">
        <w:rPr>
          <w:sz w:val="28"/>
          <w:szCs w:val="28"/>
        </w:rPr>
        <w:t>   </w:t>
      </w:r>
    </w:p>
    <w:p w:rsidR="00970B56" w:rsidRPr="00FC17F1" w:rsidRDefault="00970B56" w:rsidP="00A55536">
      <w:pPr>
        <w:ind w:firstLine="240"/>
        <w:rPr>
          <w:sz w:val="28"/>
          <w:szCs w:val="28"/>
        </w:rPr>
      </w:pPr>
      <w:r w:rsidRPr="00FC17F1">
        <w:rPr>
          <w:sz w:val="28"/>
          <w:szCs w:val="28"/>
        </w:rPr>
        <w:t>前言</w:t>
      </w:r>
    </w:p>
    <w:p w:rsidR="00970B56" w:rsidRPr="00FC17F1" w:rsidRDefault="00970B56" w:rsidP="00FC17F1">
      <w:pPr>
        <w:rPr>
          <w:sz w:val="28"/>
          <w:szCs w:val="28"/>
        </w:rPr>
      </w:pPr>
      <w:r w:rsidRPr="00FC17F1">
        <w:rPr>
          <w:sz w:val="28"/>
          <w:szCs w:val="28"/>
        </w:rPr>
        <w:t>    </w:t>
      </w:r>
      <w:r w:rsidRPr="00FC17F1">
        <w:rPr>
          <w:sz w:val="28"/>
          <w:szCs w:val="28"/>
        </w:rPr>
        <w:t>人类进步的核心是健康与和谐。涉及健康的因素很多，其中每天摄入功能性营养食品是保证人体长期健康的重要因素。为此，长期以来，人类科学家不断探寻功能性比较强的食品，如目前市场上广为流行的保健食品：蜂王浆、银杏系列食品、人参系列食品、葛根系列食品、大豆异黄酮等等，使这些食品发挥主要功能作用的成分是生物黄酮，即生理活性物质。生物黄酮广泛存在于自然界，人们不断地发现，并研究其提取方法，进而生产出各种不同的生物黄酮类药品、保健品等。但这些食品成本高昂，仅限于高收入阶层消费。</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富含生物黄酮的杂交南瓜经过</w:t>
      </w:r>
      <w:r w:rsidRPr="00FC17F1">
        <w:rPr>
          <w:sz w:val="28"/>
          <w:szCs w:val="28"/>
        </w:rPr>
        <w:t>20</w:t>
      </w:r>
      <w:r w:rsidRPr="00FC17F1">
        <w:rPr>
          <w:sz w:val="28"/>
          <w:szCs w:val="28"/>
        </w:rPr>
        <w:t>多年的潜心研究，已获得成功。因为其原料成本低廉，我们可以通过产业化让普通收入的消费者同样享受到生物黄酮带来身体健康的快乐。可以说：</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杂交水稻让人类吃饱，杂交南瓜让人类健康！</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中国是一个人口大国，对某一食品的消费量是一个惊人的数字。对于垄断的黄酮南瓜系列产品来说，这一数字将更加惊人。</w:t>
      </w:r>
    </w:p>
    <w:p w:rsidR="00970B56" w:rsidRPr="00FC17F1" w:rsidRDefault="00970B56" w:rsidP="00FC17F1">
      <w:pPr>
        <w:rPr>
          <w:sz w:val="28"/>
          <w:szCs w:val="28"/>
        </w:rPr>
      </w:pPr>
      <w:r w:rsidRPr="00FC17F1">
        <w:rPr>
          <w:sz w:val="28"/>
          <w:szCs w:val="28"/>
        </w:rPr>
        <w:t>    </w:t>
      </w:r>
      <w:r w:rsidRPr="00FC17F1">
        <w:rPr>
          <w:sz w:val="28"/>
          <w:szCs w:val="28"/>
        </w:rPr>
        <w:t>声明</w:t>
      </w:r>
    </w:p>
    <w:p w:rsidR="00970B56" w:rsidRPr="00FC17F1" w:rsidRDefault="00970B56" w:rsidP="00FC17F1">
      <w:pPr>
        <w:rPr>
          <w:sz w:val="28"/>
          <w:szCs w:val="28"/>
        </w:rPr>
      </w:pPr>
      <w:r w:rsidRPr="00FC17F1">
        <w:rPr>
          <w:sz w:val="28"/>
          <w:szCs w:val="28"/>
        </w:rPr>
        <w:t>    </w:t>
      </w:r>
      <w:r w:rsidRPr="00FC17F1">
        <w:rPr>
          <w:sz w:val="28"/>
          <w:szCs w:val="28"/>
        </w:rPr>
        <w:t>北京花时尚花卉食品营销有限公司股东大会已通过本商业计划书，承诺其中不存在虚假记载、误导性陈述或重大遗漏。</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任何中介机构、政府机关对本商业计划书所做的任何决定或意见，均不表明其对本公司产权的价值或投资者收益的实质性判断或保证。</w:t>
      </w:r>
      <w:r w:rsidRPr="00FC17F1">
        <w:rPr>
          <w:sz w:val="28"/>
          <w:szCs w:val="28"/>
        </w:rPr>
        <w:lastRenderedPageBreak/>
        <w:t>任何与之相反的声明均属虚假不实陈述。</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公司负责人和主管会计工作的负责人保证本商业计划书中相关数据报告真实、完整。</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根据《中华人民共和国公司法》的规定，公司经营与收益的变化，由公司自行负责，由此变化引致的投资风险，由投资者自行负责。</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投资有风险，未来业绩并不代表现在业绩。</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本商业计划书最终解释权属于北京花时尚花卉食品营销有限公司。</w:t>
      </w:r>
    </w:p>
    <w:p w:rsidR="00FD7A92" w:rsidRDefault="00FD7A92" w:rsidP="00FD7A92">
      <w:pPr>
        <w:jc w:val="right"/>
        <w:rPr>
          <w:rFonts w:hint="eastAsia"/>
          <w:sz w:val="28"/>
          <w:szCs w:val="28"/>
        </w:rPr>
      </w:pPr>
    </w:p>
    <w:p w:rsidR="00970B56" w:rsidRPr="00FC17F1" w:rsidRDefault="00970B56" w:rsidP="00FD7A92">
      <w:pPr>
        <w:jc w:val="right"/>
        <w:rPr>
          <w:sz w:val="28"/>
          <w:szCs w:val="28"/>
        </w:rPr>
      </w:pPr>
      <w:r w:rsidRPr="00FC17F1">
        <w:rPr>
          <w:sz w:val="28"/>
          <w:szCs w:val="28"/>
        </w:rPr>
        <w:t>北京花时尚花卉食品营销有限公司</w:t>
      </w:r>
    </w:p>
    <w:p w:rsidR="00970B56" w:rsidRPr="00FC17F1" w:rsidRDefault="00970B56" w:rsidP="00FD7A92">
      <w:pPr>
        <w:jc w:val="right"/>
        <w:rPr>
          <w:sz w:val="28"/>
          <w:szCs w:val="28"/>
        </w:rPr>
      </w:pPr>
      <w:r w:rsidRPr="00FC17F1">
        <w:rPr>
          <w:sz w:val="28"/>
          <w:szCs w:val="28"/>
        </w:rPr>
        <w:t>2008</w:t>
      </w:r>
      <w:r w:rsidRPr="00FC17F1">
        <w:rPr>
          <w:sz w:val="28"/>
          <w:szCs w:val="28"/>
        </w:rPr>
        <w:t>年</w:t>
      </w:r>
      <w:r w:rsidRPr="00FC17F1">
        <w:rPr>
          <w:sz w:val="28"/>
          <w:szCs w:val="28"/>
        </w:rPr>
        <w:t>5</w:t>
      </w:r>
      <w:r w:rsidRPr="00FC17F1">
        <w:rPr>
          <w:sz w:val="28"/>
          <w:szCs w:val="28"/>
        </w:rPr>
        <w:t>月</w:t>
      </w:r>
      <w:r w:rsidRPr="00FC17F1">
        <w:rPr>
          <w:sz w:val="28"/>
          <w:szCs w:val="28"/>
        </w:rPr>
        <w:t>    </w:t>
      </w: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FD7A92" w:rsidRDefault="00FD7A92" w:rsidP="00FC17F1">
      <w:pPr>
        <w:rPr>
          <w:rFonts w:hint="eastAsia"/>
          <w:sz w:val="28"/>
          <w:szCs w:val="28"/>
        </w:rPr>
      </w:pPr>
    </w:p>
    <w:p w:rsidR="00970B56" w:rsidRPr="00FC17F1" w:rsidRDefault="00970B56" w:rsidP="00FC17F1">
      <w:pPr>
        <w:rPr>
          <w:sz w:val="28"/>
          <w:szCs w:val="28"/>
        </w:rPr>
      </w:pPr>
      <w:r w:rsidRPr="00FC17F1">
        <w:rPr>
          <w:sz w:val="28"/>
          <w:szCs w:val="28"/>
        </w:rPr>
        <w:t>第一章</w:t>
      </w:r>
      <w:r w:rsidRPr="00FC17F1">
        <w:rPr>
          <w:sz w:val="28"/>
          <w:szCs w:val="28"/>
        </w:rPr>
        <w:t xml:space="preserve">   </w:t>
      </w:r>
      <w:r w:rsidRPr="00FC17F1">
        <w:rPr>
          <w:sz w:val="28"/>
          <w:szCs w:val="28"/>
        </w:rPr>
        <w:t>摘</w:t>
      </w:r>
      <w:r w:rsidRPr="00FC17F1">
        <w:rPr>
          <w:sz w:val="28"/>
          <w:szCs w:val="28"/>
        </w:rPr>
        <w:t xml:space="preserve">   </w:t>
      </w:r>
      <w:r w:rsidRPr="00FC17F1">
        <w:rPr>
          <w:sz w:val="28"/>
          <w:szCs w:val="28"/>
        </w:rPr>
        <w:t>要</w:t>
      </w:r>
    </w:p>
    <w:p w:rsidR="00970B56" w:rsidRPr="00FC17F1" w:rsidRDefault="00970B56" w:rsidP="00FC17F1">
      <w:pPr>
        <w:rPr>
          <w:sz w:val="28"/>
          <w:szCs w:val="28"/>
        </w:rPr>
      </w:pPr>
      <w:r w:rsidRPr="00FC17F1">
        <w:rPr>
          <w:sz w:val="28"/>
          <w:szCs w:val="28"/>
        </w:rPr>
        <w:t>    </w:t>
      </w:r>
      <w:r w:rsidRPr="00FC17F1">
        <w:rPr>
          <w:sz w:val="28"/>
          <w:szCs w:val="28"/>
        </w:rPr>
        <w:t>经过</w:t>
      </w:r>
      <w:r w:rsidRPr="00FC17F1">
        <w:rPr>
          <w:sz w:val="28"/>
          <w:szCs w:val="28"/>
        </w:rPr>
        <w:t>20</w:t>
      </w:r>
      <w:r w:rsidRPr="00FC17F1">
        <w:rPr>
          <w:sz w:val="28"/>
          <w:szCs w:val="28"/>
        </w:rPr>
        <w:t>多年潜心研究成功的</w:t>
      </w:r>
      <w:r w:rsidRPr="00FC17F1">
        <w:rPr>
          <w:sz w:val="28"/>
          <w:szCs w:val="28"/>
        </w:rPr>
        <w:t>“</w:t>
      </w:r>
      <w:r w:rsidRPr="00FC17F1">
        <w:rPr>
          <w:sz w:val="28"/>
          <w:szCs w:val="28"/>
        </w:rPr>
        <w:t>杂交南瓜</w:t>
      </w:r>
      <w:r w:rsidRPr="00FC17F1">
        <w:rPr>
          <w:sz w:val="28"/>
          <w:szCs w:val="28"/>
        </w:rPr>
        <w:t>”</w:t>
      </w:r>
      <w:r w:rsidRPr="00FC17F1">
        <w:rPr>
          <w:sz w:val="28"/>
          <w:szCs w:val="28"/>
        </w:rPr>
        <w:t>，拥有完全自主知识产权，其生物黄酮含量每</w:t>
      </w:r>
      <w:r w:rsidRPr="00FC17F1">
        <w:rPr>
          <w:sz w:val="28"/>
          <w:szCs w:val="28"/>
        </w:rPr>
        <w:t>100</w:t>
      </w:r>
      <w:r w:rsidRPr="00FC17F1">
        <w:rPr>
          <w:sz w:val="28"/>
          <w:szCs w:val="28"/>
        </w:rPr>
        <w:t>克鲜瓜高达</w:t>
      </w:r>
      <w:r w:rsidRPr="00FC17F1">
        <w:rPr>
          <w:sz w:val="28"/>
          <w:szCs w:val="28"/>
        </w:rPr>
        <w:t>333</w:t>
      </w:r>
      <w:r w:rsidRPr="00FC17F1">
        <w:rPr>
          <w:sz w:val="28"/>
          <w:szCs w:val="28"/>
        </w:rPr>
        <w:t>毫克（见附件农业部检测中心检测报告），比印度南瓜高出</w:t>
      </w:r>
      <w:r w:rsidRPr="00FC17F1">
        <w:rPr>
          <w:sz w:val="28"/>
          <w:szCs w:val="28"/>
        </w:rPr>
        <w:t>41</w:t>
      </w:r>
      <w:r w:rsidRPr="00FC17F1">
        <w:rPr>
          <w:sz w:val="28"/>
          <w:szCs w:val="28"/>
        </w:rPr>
        <w:t>倍！比日本南瓜高出</w:t>
      </w:r>
      <w:r w:rsidRPr="00FC17F1">
        <w:rPr>
          <w:sz w:val="28"/>
          <w:szCs w:val="28"/>
        </w:rPr>
        <w:t>319</w:t>
      </w:r>
      <w:r w:rsidRPr="00FC17F1">
        <w:rPr>
          <w:sz w:val="28"/>
          <w:szCs w:val="28"/>
        </w:rPr>
        <w:t>倍！比现在主要提取生物黄酮的原材料高出很多倍，如银杏、葛根、竹叶、大豆、沙棘等等。是普通老百姓都能消费的保健食品，是提取生物黄酮很好的原料。</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宗旨及商业模式</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本公司的宗旨是</w:t>
      </w:r>
      <w:r w:rsidRPr="00FC17F1">
        <w:rPr>
          <w:sz w:val="28"/>
          <w:szCs w:val="28"/>
        </w:rPr>
        <w:t>“</w:t>
      </w:r>
      <w:r w:rsidRPr="00FC17F1">
        <w:rPr>
          <w:sz w:val="28"/>
          <w:szCs w:val="28"/>
        </w:rPr>
        <w:t>让杂交南瓜造福全人类</w:t>
      </w:r>
      <w:r w:rsidRPr="00FC17F1">
        <w:rPr>
          <w:sz w:val="28"/>
          <w:szCs w:val="28"/>
        </w:rPr>
        <w:t>”</w:t>
      </w:r>
      <w:r w:rsidRPr="00FC17F1">
        <w:rPr>
          <w:sz w:val="28"/>
          <w:szCs w:val="28"/>
        </w:rPr>
        <w:t>。</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本公司拥有杂交南瓜（黄酮南瓜）的全部知识产权，对杂交南瓜的制种技术拥有垄断权，可以实现对杂交南瓜产业化的过程和结果进行有效控制，实现其商业目标和社会目标。</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基于杂交南瓜的特点，我们计划首先在北京建立杂交南瓜产业化样板工程，包括种植技术的标准化、深加工研究与标准生产、广告宣传、品牌培育等，然后以我们拥有的垄断技术和品牌，发展区域加盟商或新的投资</w:t>
      </w:r>
      <w:r w:rsidRPr="004341D6">
        <w:rPr>
          <w:sz w:val="28"/>
          <w:szCs w:val="28"/>
        </w:rPr>
        <w:t>合作</w:t>
      </w:r>
      <w:r w:rsidRPr="00FC17F1">
        <w:rPr>
          <w:sz w:val="28"/>
          <w:szCs w:val="28"/>
        </w:rPr>
        <w:t>者，共同、快速促进杂交南瓜的产业化。</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为了不断提高黄酮南瓜知名度和长期培育品牌，我们还计划在条件允许时发展</w:t>
      </w:r>
      <w:r w:rsidRPr="00FC17F1">
        <w:rPr>
          <w:sz w:val="28"/>
          <w:szCs w:val="28"/>
        </w:rPr>
        <w:t>“</w:t>
      </w:r>
      <w:r w:rsidRPr="00FC17F1">
        <w:rPr>
          <w:sz w:val="28"/>
          <w:szCs w:val="28"/>
        </w:rPr>
        <w:t>黄酮南瓜粥</w:t>
      </w:r>
      <w:r w:rsidRPr="00FC17F1">
        <w:rPr>
          <w:sz w:val="28"/>
          <w:szCs w:val="28"/>
        </w:rPr>
        <w:t>”</w:t>
      </w:r>
      <w:r w:rsidRPr="00FC17F1">
        <w:rPr>
          <w:sz w:val="28"/>
          <w:szCs w:val="28"/>
        </w:rPr>
        <w:t>连锁店系统，以及</w:t>
      </w:r>
      <w:r w:rsidRPr="00FC17F1">
        <w:rPr>
          <w:sz w:val="28"/>
          <w:szCs w:val="28"/>
        </w:rPr>
        <w:t>“</w:t>
      </w:r>
      <w:r w:rsidRPr="00FC17F1">
        <w:rPr>
          <w:sz w:val="28"/>
          <w:szCs w:val="28"/>
        </w:rPr>
        <w:t>黄酮南瓜饼</w:t>
      </w:r>
      <w:r w:rsidRPr="00FC17F1">
        <w:rPr>
          <w:sz w:val="28"/>
          <w:szCs w:val="28"/>
        </w:rPr>
        <w:t>”</w:t>
      </w:r>
      <w:r w:rsidRPr="00FC17F1">
        <w:rPr>
          <w:sz w:val="28"/>
          <w:szCs w:val="28"/>
        </w:rPr>
        <w:t>连锁店系统。</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通过以上努力，使我们在</w:t>
      </w:r>
      <w:r w:rsidRPr="00FC17F1">
        <w:rPr>
          <w:sz w:val="28"/>
          <w:szCs w:val="28"/>
        </w:rPr>
        <w:t>5</w:t>
      </w:r>
      <w:r w:rsidRPr="00FC17F1">
        <w:rPr>
          <w:sz w:val="28"/>
          <w:szCs w:val="28"/>
        </w:rPr>
        <w:t>年内至少在</w:t>
      </w:r>
      <w:r w:rsidRPr="00FC17F1">
        <w:rPr>
          <w:sz w:val="28"/>
          <w:szCs w:val="28"/>
        </w:rPr>
        <w:t>5</w:t>
      </w:r>
      <w:r w:rsidRPr="00FC17F1">
        <w:rPr>
          <w:sz w:val="28"/>
          <w:szCs w:val="28"/>
        </w:rPr>
        <w:t>个区域建立杂交南瓜种植及深加工基地，实现年销售收入</w:t>
      </w:r>
      <w:r w:rsidRPr="00FC17F1">
        <w:rPr>
          <w:sz w:val="28"/>
          <w:szCs w:val="28"/>
        </w:rPr>
        <w:t>50</w:t>
      </w:r>
      <w:r w:rsidRPr="00FC17F1">
        <w:rPr>
          <w:sz w:val="28"/>
          <w:szCs w:val="28"/>
        </w:rPr>
        <w:t>亿元，利润</w:t>
      </w:r>
      <w:r w:rsidRPr="00FC17F1">
        <w:rPr>
          <w:sz w:val="28"/>
          <w:szCs w:val="28"/>
        </w:rPr>
        <w:t>10</w:t>
      </w:r>
      <w:r w:rsidRPr="00FC17F1">
        <w:rPr>
          <w:sz w:val="28"/>
          <w:szCs w:val="28"/>
        </w:rPr>
        <w:t>亿元的第一阶段目</w:t>
      </w:r>
      <w:r w:rsidRPr="00FC17F1">
        <w:rPr>
          <w:sz w:val="28"/>
          <w:szCs w:val="28"/>
        </w:rPr>
        <w:lastRenderedPageBreak/>
        <w:t>标。我们之所以能够达到这个目标是因为我们的</w:t>
      </w:r>
      <w:r w:rsidRPr="00FC17F1">
        <w:rPr>
          <w:sz w:val="28"/>
          <w:szCs w:val="28"/>
        </w:rPr>
        <w:t>2000</w:t>
      </w:r>
      <w:r w:rsidRPr="00FC17F1">
        <w:rPr>
          <w:sz w:val="28"/>
          <w:szCs w:val="28"/>
        </w:rPr>
        <w:t>万美元资金（折合人民币约</w:t>
      </w:r>
      <w:r w:rsidRPr="00FC17F1">
        <w:rPr>
          <w:sz w:val="28"/>
          <w:szCs w:val="28"/>
        </w:rPr>
        <w:t>13800</w:t>
      </w:r>
      <w:r w:rsidRPr="00FC17F1">
        <w:rPr>
          <w:sz w:val="28"/>
          <w:szCs w:val="28"/>
        </w:rPr>
        <w:t>万元）主要用于：</w:t>
      </w:r>
      <w:r w:rsidRPr="00FC17F1">
        <w:rPr>
          <w:sz w:val="28"/>
          <w:szCs w:val="28"/>
        </w:rPr>
        <w:t xml:space="preserve"> </w:t>
      </w:r>
    </w:p>
    <w:p w:rsidR="00970B56" w:rsidRPr="00FC17F1" w:rsidRDefault="00970B56" w:rsidP="00FC17F1">
      <w:pPr>
        <w:rPr>
          <w:sz w:val="28"/>
          <w:szCs w:val="28"/>
        </w:rPr>
      </w:pPr>
      <w:r w:rsidRPr="00FC17F1">
        <w:rPr>
          <w:sz w:val="28"/>
          <w:szCs w:val="28"/>
        </w:rPr>
        <w:t>    1.</w:t>
      </w:r>
      <w:r w:rsidRPr="00FC17F1">
        <w:rPr>
          <w:sz w:val="28"/>
          <w:szCs w:val="28"/>
        </w:rPr>
        <w:t>建立</w:t>
      </w:r>
      <w:r w:rsidRPr="00FC17F1">
        <w:rPr>
          <w:sz w:val="28"/>
          <w:szCs w:val="28"/>
        </w:rPr>
        <w:t>10000</w:t>
      </w:r>
      <w:r w:rsidRPr="00FC17F1">
        <w:rPr>
          <w:sz w:val="28"/>
          <w:szCs w:val="28"/>
        </w:rPr>
        <w:t>亩杂交南瓜种植基地；</w:t>
      </w:r>
      <w:r w:rsidRPr="00FC17F1">
        <w:rPr>
          <w:sz w:val="28"/>
          <w:szCs w:val="28"/>
        </w:rPr>
        <w:t xml:space="preserve"> </w:t>
      </w:r>
    </w:p>
    <w:p w:rsidR="00970B56" w:rsidRPr="00FC17F1" w:rsidRDefault="00970B56" w:rsidP="00FC17F1">
      <w:pPr>
        <w:rPr>
          <w:sz w:val="28"/>
          <w:szCs w:val="28"/>
        </w:rPr>
      </w:pPr>
      <w:r w:rsidRPr="00FC17F1">
        <w:rPr>
          <w:sz w:val="28"/>
          <w:szCs w:val="28"/>
        </w:rPr>
        <w:t>    2.</w:t>
      </w:r>
      <w:r w:rsidRPr="00FC17F1">
        <w:rPr>
          <w:sz w:val="28"/>
          <w:szCs w:val="28"/>
        </w:rPr>
        <w:t>建立</w:t>
      </w:r>
      <w:r w:rsidRPr="00FC17F1">
        <w:rPr>
          <w:sz w:val="28"/>
          <w:szCs w:val="28"/>
        </w:rPr>
        <w:t>400</w:t>
      </w:r>
      <w:r w:rsidRPr="00FC17F1">
        <w:rPr>
          <w:sz w:val="28"/>
          <w:szCs w:val="28"/>
        </w:rPr>
        <w:t>亩杂交南瓜育种基地；</w:t>
      </w:r>
      <w:r w:rsidRPr="00FC17F1">
        <w:rPr>
          <w:sz w:val="28"/>
          <w:szCs w:val="28"/>
        </w:rPr>
        <w:t xml:space="preserve"> </w:t>
      </w:r>
    </w:p>
    <w:p w:rsidR="00970B56" w:rsidRPr="00FC17F1" w:rsidRDefault="00970B56" w:rsidP="00FC17F1">
      <w:pPr>
        <w:rPr>
          <w:sz w:val="28"/>
          <w:szCs w:val="28"/>
        </w:rPr>
      </w:pPr>
      <w:r w:rsidRPr="00FC17F1">
        <w:rPr>
          <w:sz w:val="28"/>
          <w:szCs w:val="28"/>
        </w:rPr>
        <w:t>    3.</w:t>
      </w:r>
      <w:r w:rsidRPr="00FC17F1">
        <w:rPr>
          <w:sz w:val="28"/>
          <w:szCs w:val="28"/>
        </w:rPr>
        <w:t>建立占地</w:t>
      </w:r>
      <w:r w:rsidRPr="00FC17F1">
        <w:rPr>
          <w:sz w:val="28"/>
          <w:szCs w:val="28"/>
        </w:rPr>
        <w:t>100</w:t>
      </w:r>
      <w:r w:rsidRPr="00FC17F1">
        <w:rPr>
          <w:sz w:val="28"/>
          <w:szCs w:val="28"/>
        </w:rPr>
        <w:t>亩，年加工</w:t>
      </w:r>
      <w:r w:rsidRPr="00FC17F1">
        <w:rPr>
          <w:sz w:val="28"/>
          <w:szCs w:val="28"/>
        </w:rPr>
        <w:t>30000</w:t>
      </w:r>
      <w:r w:rsidRPr="00FC17F1">
        <w:rPr>
          <w:sz w:val="28"/>
          <w:szCs w:val="28"/>
        </w:rPr>
        <w:t>吨杂交南瓜，年产</w:t>
      </w:r>
      <w:r w:rsidRPr="00FC17F1">
        <w:rPr>
          <w:sz w:val="28"/>
          <w:szCs w:val="28"/>
        </w:rPr>
        <w:t>50000</w:t>
      </w:r>
      <w:r w:rsidRPr="00FC17F1">
        <w:rPr>
          <w:sz w:val="28"/>
          <w:szCs w:val="28"/>
        </w:rPr>
        <w:t>吨深加工黄酮南瓜系列产品的深加工基地；</w:t>
      </w:r>
      <w:r w:rsidRPr="00FC17F1">
        <w:rPr>
          <w:sz w:val="28"/>
          <w:szCs w:val="28"/>
        </w:rPr>
        <w:t xml:space="preserve"> </w:t>
      </w:r>
    </w:p>
    <w:p w:rsidR="00970B56" w:rsidRPr="00FC17F1" w:rsidRDefault="00970B56" w:rsidP="00FC17F1">
      <w:pPr>
        <w:rPr>
          <w:sz w:val="28"/>
          <w:szCs w:val="28"/>
        </w:rPr>
      </w:pPr>
      <w:r w:rsidRPr="00FC17F1">
        <w:rPr>
          <w:sz w:val="28"/>
          <w:szCs w:val="28"/>
        </w:rPr>
        <w:t>    4.</w:t>
      </w:r>
      <w:r w:rsidRPr="00FC17F1">
        <w:rPr>
          <w:sz w:val="28"/>
          <w:szCs w:val="28"/>
        </w:rPr>
        <w:t>为杂交南瓜（黄酮南瓜）系列新产品进入市场进行广告宣传；</w:t>
      </w:r>
      <w:r w:rsidRPr="00FC17F1">
        <w:rPr>
          <w:sz w:val="28"/>
          <w:szCs w:val="28"/>
        </w:rPr>
        <w:t xml:space="preserve"> </w:t>
      </w:r>
    </w:p>
    <w:p w:rsidR="00970B56" w:rsidRPr="00FC17F1" w:rsidRDefault="00970B56" w:rsidP="00FC17F1">
      <w:pPr>
        <w:rPr>
          <w:sz w:val="28"/>
          <w:szCs w:val="28"/>
        </w:rPr>
      </w:pPr>
      <w:r w:rsidRPr="00FC17F1">
        <w:rPr>
          <w:sz w:val="28"/>
          <w:szCs w:val="28"/>
        </w:rPr>
        <w:t>    5.</w:t>
      </w:r>
      <w:r w:rsidRPr="00FC17F1">
        <w:rPr>
          <w:sz w:val="28"/>
          <w:szCs w:val="28"/>
        </w:rPr>
        <w:t>建立产品销售渠道；</w:t>
      </w:r>
      <w:r w:rsidRPr="00FC17F1">
        <w:rPr>
          <w:sz w:val="28"/>
          <w:szCs w:val="28"/>
        </w:rPr>
        <w:t xml:space="preserve"> </w:t>
      </w:r>
    </w:p>
    <w:p w:rsidR="00970B56" w:rsidRPr="00FC17F1" w:rsidRDefault="00970B56" w:rsidP="00FC17F1">
      <w:pPr>
        <w:rPr>
          <w:sz w:val="28"/>
          <w:szCs w:val="28"/>
        </w:rPr>
      </w:pPr>
      <w:r w:rsidRPr="00FC17F1">
        <w:rPr>
          <w:sz w:val="28"/>
          <w:szCs w:val="28"/>
        </w:rPr>
        <w:t>    6.</w:t>
      </w:r>
      <w:r w:rsidRPr="00FC17F1">
        <w:rPr>
          <w:sz w:val="28"/>
          <w:szCs w:val="28"/>
        </w:rPr>
        <w:t>建立杂交南瓜产业化加盟机制，促进快速产业化；</w:t>
      </w:r>
      <w:r w:rsidRPr="00FC17F1">
        <w:rPr>
          <w:sz w:val="28"/>
          <w:szCs w:val="28"/>
        </w:rPr>
        <w:t xml:space="preserve"> </w:t>
      </w:r>
    </w:p>
    <w:p w:rsidR="00970B56" w:rsidRPr="00FC17F1" w:rsidRDefault="00970B56" w:rsidP="00FC17F1">
      <w:pPr>
        <w:rPr>
          <w:sz w:val="28"/>
          <w:szCs w:val="28"/>
        </w:rPr>
      </w:pPr>
      <w:r w:rsidRPr="00FC17F1">
        <w:rPr>
          <w:sz w:val="28"/>
          <w:szCs w:val="28"/>
        </w:rPr>
        <w:t>    7.</w:t>
      </w:r>
      <w:r w:rsidRPr="00FC17F1">
        <w:rPr>
          <w:sz w:val="28"/>
          <w:szCs w:val="28"/>
        </w:rPr>
        <w:t>建立</w:t>
      </w:r>
      <w:r w:rsidRPr="00FC17F1">
        <w:rPr>
          <w:sz w:val="28"/>
          <w:szCs w:val="28"/>
        </w:rPr>
        <w:t>100</w:t>
      </w:r>
      <w:r w:rsidRPr="00FC17F1">
        <w:rPr>
          <w:sz w:val="28"/>
          <w:szCs w:val="28"/>
        </w:rPr>
        <w:t>亩的南瓜种质基因库，快速培育杂交南瓜新品种。</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本公司计划逐步推出下列商品：</w:t>
      </w:r>
      <w:r w:rsidRPr="00FC17F1">
        <w:rPr>
          <w:sz w:val="28"/>
          <w:szCs w:val="28"/>
        </w:rPr>
        <w:t xml:space="preserve"> </w:t>
      </w:r>
    </w:p>
    <w:p w:rsidR="00970B56" w:rsidRPr="00FC17F1" w:rsidRDefault="00970B56" w:rsidP="00FC17F1">
      <w:pPr>
        <w:rPr>
          <w:sz w:val="28"/>
          <w:szCs w:val="28"/>
        </w:rPr>
      </w:pPr>
      <w:r w:rsidRPr="00FC17F1">
        <w:rPr>
          <w:sz w:val="28"/>
          <w:szCs w:val="28"/>
        </w:rPr>
        <w:t>    1</w:t>
      </w:r>
      <w:r w:rsidRPr="00FC17F1">
        <w:rPr>
          <w:sz w:val="28"/>
          <w:szCs w:val="28"/>
        </w:rPr>
        <w:t>、黄酮鲜南瓜；</w:t>
      </w:r>
      <w:r w:rsidRPr="00FC17F1">
        <w:rPr>
          <w:sz w:val="28"/>
          <w:szCs w:val="28"/>
        </w:rPr>
        <w:t xml:space="preserve"> </w:t>
      </w:r>
    </w:p>
    <w:p w:rsidR="00970B56" w:rsidRPr="00FC17F1" w:rsidRDefault="00970B56" w:rsidP="00FC17F1">
      <w:pPr>
        <w:rPr>
          <w:sz w:val="28"/>
          <w:szCs w:val="28"/>
        </w:rPr>
      </w:pPr>
      <w:r w:rsidRPr="00FC17F1">
        <w:rPr>
          <w:sz w:val="28"/>
          <w:szCs w:val="28"/>
        </w:rPr>
        <w:t>    2</w:t>
      </w:r>
      <w:r w:rsidRPr="00FC17F1">
        <w:rPr>
          <w:sz w:val="28"/>
          <w:szCs w:val="28"/>
        </w:rPr>
        <w:t>、黄酮南瓜花（真空包装）、黄酮南瓜尖（真空包装）</w:t>
      </w:r>
      <w:r w:rsidRPr="00FC17F1">
        <w:rPr>
          <w:sz w:val="28"/>
          <w:szCs w:val="28"/>
        </w:rPr>
        <w:t xml:space="preserve"> </w:t>
      </w:r>
    </w:p>
    <w:p w:rsidR="00970B56" w:rsidRPr="00FC17F1" w:rsidRDefault="00970B56" w:rsidP="00FC17F1">
      <w:pPr>
        <w:rPr>
          <w:sz w:val="28"/>
          <w:szCs w:val="28"/>
        </w:rPr>
      </w:pPr>
      <w:r w:rsidRPr="00FC17F1">
        <w:rPr>
          <w:sz w:val="28"/>
          <w:szCs w:val="28"/>
        </w:rPr>
        <w:t>    3</w:t>
      </w:r>
      <w:r w:rsidRPr="00FC17F1">
        <w:rPr>
          <w:sz w:val="28"/>
          <w:szCs w:val="28"/>
        </w:rPr>
        <w:t>、黄酮南瓜饼、饼干、南瓜汤（</w:t>
      </w:r>
      <w:r w:rsidRPr="004341D6">
        <w:rPr>
          <w:sz w:val="28"/>
          <w:szCs w:val="28"/>
        </w:rPr>
        <w:t>饮料</w:t>
      </w:r>
      <w:r w:rsidRPr="00FC17F1">
        <w:rPr>
          <w:sz w:val="28"/>
          <w:szCs w:val="28"/>
        </w:rPr>
        <w:t>）、南瓜粥；</w:t>
      </w:r>
      <w:r w:rsidRPr="00FC17F1">
        <w:rPr>
          <w:sz w:val="28"/>
          <w:szCs w:val="28"/>
        </w:rPr>
        <w:t xml:space="preserve"> </w:t>
      </w:r>
    </w:p>
    <w:p w:rsidR="00970B56" w:rsidRPr="00FC17F1" w:rsidRDefault="00970B56" w:rsidP="00FC17F1">
      <w:pPr>
        <w:rPr>
          <w:sz w:val="28"/>
          <w:szCs w:val="28"/>
        </w:rPr>
      </w:pPr>
      <w:r w:rsidRPr="00FC17F1">
        <w:rPr>
          <w:sz w:val="28"/>
          <w:szCs w:val="28"/>
        </w:rPr>
        <w:t>    4</w:t>
      </w:r>
      <w:r w:rsidRPr="00FC17F1">
        <w:rPr>
          <w:sz w:val="28"/>
          <w:szCs w:val="28"/>
        </w:rPr>
        <w:t>、黄酮南瓜馅料；</w:t>
      </w:r>
      <w:r w:rsidRPr="00FC17F1">
        <w:rPr>
          <w:sz w:val="28"/>
          <w:szCs w:val="28"/>
        </w:rPr>
        <w:t xml:space="preserve"> </w:t>
      </w:r>
    </w:p>
    <w:p w:rsidR="00970B56" w:rsidRPr="00FC17F1" w:rsidRDefault="00970B56" w:rsidP="00FC17F1">
      <w:pPr>
        <w:rPr>
          <w:sz w:val="28"/>
          <w:szCs w:val="28"/>
        </w:rPr>
      </w:pPr>
      <w:r w:rsidRPr="00FC17F1">
        <w:rPr>
          <w:sz w:val="28"/>
          <w:szCs w:val="28"/>
        </w:rPr>
        <w:t>    5</w:t>
      </w:r>
      <w:r w:rsidRPr="00FC17F1">
        <w:rPr>
          <w:sz w:val="28"/>
          <w:szCs w:val="28"/>
        </w:rPr>
        <w:t>、黄酮南瓜粉（出口型）、速溶即食型；</w:t>
      </w:r>
      <w:r w:rsidRPr="00FC17F1">
        <w:rPr>
          <w:sz w:val="28"/>
          <w:szCs w:val="28"/>
        </w:rPr>
        <w:t xml:space="preserve"> </w:t>
      </w:r>
    </w:p>
    <w:p w:rsidR="00970B56" w:rsidRPr="00FC17F1" w:rsidRDefault="00970B56" w:rsidP="00FC17F1">
      <w:pPr>
        <w:rPr>
          <w:sz w:val="28"/>
          <w:szCs w:val="28"/>
        </w:rPr>
      </w:pPr>
      <w:r w:rsidRPr="00FC17F1">
        <w:rPr>
          <w:sz w:val="28"/>
          <w:szCs w:val="28"/>
        </w:rPr>
        <w:t>    6</w:t>
      </w:r>
      <w:r w:rsidRPr="00FC17F1">
        <w:rPr>
          <w:sz w:val="28"/>
          <w:szCs w:val="28"/>
        </w:rPr>
        <w:t>、南瓜黄酮；</w:t>
      </w:r>
      <w:r w:rsidRPr="00FC17F1">
        <w:rPr>
          <w:sz w:val="28"/>
          <w:szCs w:val="28"/>
        </w:rPr>
        <w:t xml:space="preserve"> </w:t>
      </w:r>
    </w:p>
    <w:p w:rsidR="00970B56" w:rsidRPr="00FC17F1" w:rsidRDefault="00970B56" w:rsidP="00FC17F1">
      <w:pPr>
        <w:rPr>
          <w:sz w:val="28"/>
          <w:szCs w:val="28"/>
        </w:rPr>
      </w:pPr>
      <w:r w:rsidRPr="00FC17F1">
        <w:rPr>
          <w:sz w:val="28"/>
          <w:szCs w:val="28"/>
        </w:rPr>
        <w:t>    7</w:t>
      </w:r>
      <w:r w:rsidRPr="00FC17F1">
        <w:rPr>
          <w:sz w:val="28"/>
          <w:szCs w:val="28"/>
        </w:rPr>
        <w:t>、基于南瓜黄酮的保健食品；</w:t>
      </w:r>
      <w:r w:rsidRPr="00FC17F1">
        <w:rPr>
          <w:sz w:val="28"/>
          <w:szCs w:val="28"/>
        </w:rPr>
        <w:t xml:space="preserve"> </w:t>
      </w:r>
    </w:p>
    <w:p w:rsidR="00970B56" w:rsidRPr="00FC17F1" w:rsidRDefault="00970B56" w:rsidP="00FC17F1">
      <w:pPr>
        <w:rPr>
          <w:sz w:val="28"/>
          <w:szCs w:val="28"/>
        </w:rPr>
      </w:pPr>
      <w:r w:rsidRPr="00FC17F1">
        <w:rPr>
          <w:sz w:val="28"/>
          <w:szCs w:val="28"/>
        </w:rPr>
        <w:t>    8</w:t>
      </w:r>
      <w:r w:rsidRPr="00FC17F1">
        <w:rPr>
          <w:sz w:val="28"/>
          <w:szCs w:val="28"/>
        </w:rPr>
        <w:t>、基于南瓜黄酮的天然</w:t>
      </w:r>
      <w:r w:rsidRPr="004341D6">
        <w:rPr>
          <w:sz w:val="28"/>
          <w:szCs w:val="28"/>
        </w:rPr>
        <w:t>食品添加剂</w:t>
      </w:r>
      <w:r w:rsidRPr="00FC17F1">
        <w:rPr>
          <w:sz w:val="28"/>
          <w:szCs w:val="28"/>
        </w:rPr>
        <w:t>。</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现在本公司处在需要建立种植、加工基地和大力宣传的状态下。为实施我们的计划，我们将通过有效的融资渠道，为公司完成杂交南瓜产业化目标打下坚实基础。</w:t>
      </w:r>
    </w:p>
    <w:p w:rsidR="00970B56" w:rsidRPr="00FC17F1" w:rsidRDefault="00970B56" w:rsidP="00FC17F1">
      <w:pPr>
        <w:rPr>
          <w:sz w:val="28"/>
          <w:szCs w:val="28"/>
        </w:rPr>
      </w:pPr>
      <w:r w:rsidRPr="00FC17F1">
        <w:rPr>
          <w:sz w:val="28"/>
          <w:szCs w:val="28"/>
        </w:rPr>
        <w:lastRenderedPageBreak/>
        <w:t>我们的产品和服务</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本公司将逐步向市场提供杂交南瓜（黄酮南瓜）系列产品，满足普通消费者对保健、功能性食品的需求。总体说来，我们现在处于产业化的初级阶段，并即将进入快速发展阶段。</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我们系列产品所使用的技术是拥有完全自有知识产权的垄断技术</w:t>
      </w:r>
      <w:r w:rsidRPr="00FC17F1">
        <w:rPr>
          <w:sz w:val="28"/>
          <w:szCs w:val="28"/>
        </w:rPr>
        <w:t>——</w:t>
      </w:r>
      <w:r w:rsidRPr="00FC17F1">
        <w:rPr>
          <w:sz w:val="28"/>
          <w:szCs w:val="28"/>
        </w:rPr>
        <w:t>杂交南瓜制种技术，在全球范围内具有唯一性。</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在杂交南瓜产业化过程中，主要的关键因素融资是否成功和市场的拓展，以及建立样板工程之后的加盟发展。</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我们的技术处于国际领先水平，具有垄断性和唯一性。</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市场定位（目标市场）</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我们把市场定位在城市普通消费者对黄酮南瓜系列产品的需求上，这些市场的需求量巨大，前景非常广阔。</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竞争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因为我们产品的原料是垄断的，所以，我们开发的基于黄酮南瓜的系列产品也是唯一的，在市场上处于垄断状态。黄酮南瓜系列产品的深加工技术非常成熟，没有技术问题。此外，我们还有一个高度负责任以及丰富市场运作经验的专业团队。</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我们的具体优势表现为：杂交南瓜制种技术的唯一性和垄断性；系列产品的开发创新能力；良好的市场资源整合；国际化项目运作机制；科学的产业化发展模式；强大的经营管理团队；规范化市场营销体系。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此外，我们还有中国食品工业协会和全国高科技食品产业化委员会两个支持平台。</w:t>
      </w:r>
      <w:r w:rsidRPr="00FC17F1">
        <w:rPr>
          <w:sz w:val="28"/>
          <w:szCs w:val="28"/>
        </w:rPr>
        <w:t xml:space="preserve"> </w:t>
      </w:r>
    </w:p>
    <w:p w:rsidR="00970B56" w:rsidRPr="00FC17F1" w:rsidRDefault="00970B56" w:rsidP="00FC17F1">
      <w:pPr>
        <w:rPr>
          <w:sz w:val="28"/>
          <w:szCs w:val="28"/>
        </w:rPr>
      </w:pPr>
      <w:r w:rsidRPr="00FC17F1">
        <w:rPr>
          <w:sz w:val="28"/>
          <w:szCs w:val="28"/>
        </w:rPr>
        <w:lastRenderedPageBreak/>
        <w:t>    </w:t>
      </w:r>
      <w:r w:rsidRPr="00FC17F1">
        <w:rPr>
          <w:sz w:val="28"/>
          <w:szCs w:val="28"/>
        </w:rPr>
        <w:t>管理</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投资是一项经营人才的业务</w:t>
      </w:r>
      <w:r w:rsidRPr="00FC17F1">
        <w:rPr>
          <w:sz w:val="28"/>
          <w:szCs w:val="28"/>
        </w:rPr>
        <w:t>”</w:t>
      </w:r>
      <w:r w:rsidRPr="00FC17F1">
        <w:rPr>
          <w:sz w:val="28"/>
          <w:szCs w:val="28"/>
        </w:rPr>
        <w:t>，越来越多的事实证明，在技术条件一定时，商业竞争的实质就是人才的竞争，谁能让人才留驻并善用他们</w:t>
      </w:r>
      <w:r w:rsidRPr="00FC17F1">
        <w:rPr>
          <w:sz w:val="28"/>
          <w:szCs w:val="28"/>
        </w:rPr>
        <w:t>,</w:t>
      </w:r>
      <w:r w:rsidRPr="00FC17F1">
        <w:rPr>
          <w:sz w:val="28"/>
          <w:szCs w:val="28"/>
        </w:rPr>
        <w:t>谁就能在商业竞争中获胜。</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本公司拥有一支高水平的管理队伍，他们在遗传育种、大田种植、工业生产、市场营销、市场销售、资讯收集、公共关系、人事关系、各种有影响的岗位上具有直接的技术与丰富的经验。</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资金需求</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我们正在寻求天使投资、投资机构在资金上给予支持，希望能获得</w:t>
      </w:r>
      <w:r w:rsidRPr="00FC17F1">
        <w:rPr>
          <w:sz w:val="28"/>
          <w:szCs w:val="28"/>
        </w:rPr>
        <w:t>2000</w:t>
      </w:r>
      <w:r w:rsidRPr="00FC17F1">
        <w:rPr>
          <w:sz w:val="28"/>
          <w:szCs w:val="28"/>
        </w:rPr>
        <w:t>万美元以上的资金支持，这笔资金用于制种基地建设、种植基地建设、深加工基地建设、产品进入市场宣传、开拓市场和品牌培育等。我们将采用利润分红、固定利润、二次融资或者公开上市等方法，力争在</w:t>
      </w:r>
      <w:r w:rsidRPr="00FC17F1">
        <w:rPr>
          <w:sz w:val="28"/>
          <w:szCs w:val="28"/>
        </w:rPr>
        <w:t>5</w:t>
      </w:r>
      <w:r w:rsidRPr="00FC17F1">
        <w:rPr>
          <w:sz w:val="28"/>
          <w:szCs w:val="28"/>
        </w:rPr>
        <w:t>年之内兑现投资者，实现企业及股东的资本增值；或争取投资者长期投资，共同分享公司高成长带来的利润分配。</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资金筹措方法：引入天使投资；引入机构投资。</w:t>
      </w:r>
      <w:r w:rsidRPr="00FC17F1">
        <w:rPr>
          <w:sz w:val="28"/>
          <w:szCs w:val="28"/>
        </w:rPr>
        <w:t xml:space="preserve"> </w:t>
      </w:r>
    </w:p>
    <w:p w:rsidR="00970B56" w:rsidRPr="00FC17F1" w:rsidRDefault="00970B56" w:rsidP="00FC17F1">
      <w:pPr>
        <w:rPr>
          <w:sz w:val="28"/>
          <w:szCs w:val="28"/>
        </w:rPr>
      </w:pPr>
      <w:r w:rsidRPr="00FC17F1">
        <w:rPr>
          <w:sz w:val="28"/>
          <w:szCs w:val="28"/>
        </w:rPr>
        <w:t>第二章</w:t>
      </w:r>
      <w:r w:rsidRPr="00FC17F1">
        <w:rPr>
          <w:sz w:val="28"/>
          <w:szCs w:val="28"/>
        </w:rPr>
        <w:t xml:space="preserve">      </w:t>
      </w:r>
      <w:r w:rsidRPr="00FC17F1">
        <w:rPr>
          <w:sz w:val="28"/>
          <w:szCs w:val="28"/>
        </w:rPr>
        <w:t>公司介绍</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一、宗旨（任务）</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我们的目标是将具有国际领先和唯一技术的杂交南瓜产业化，使其丰富的黄酮资源能够造福人类，同时，使公司成为全球黄酮南瓜系列产品唯一的供应商。</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我们立志于对全新的黄酮南瓜进行教育性宣传，使黄酮南瓜家喻户晓、人人皆知；我们立志在</w:t>
      </w:r>
      <w:r w:rsidRPr="00FC17F1">
        <w:rPr>
          <w:sz w:val="28"/>
          <w:szCs w:val="28"/>
        </w:rPr>
        <w:t>2</w:t>
      </w:r>
      <w:r w:rsidRPr="00FC17F1">
        <w:rPr>
          <w:sz w:val="28"/>
          <w:szCs w:val="28"/>
        </w:rPr>
        <w:t>年内建成杂交南瓜制种基地、种植基地、</w:t>
      </w:r>
      <w:r w:rsidRPr="00FC17F1">
        <w:rPr>
          <w:sz w:val="28"/>
          <w:szCs w:val="28"/>
        </w:rPr>
        <w:lastRenderedPageBreak/>
        <w:t>深加工基地；我们将快速抢占市场先机，把黄酮南瓜系列产品推向市场，满足消费者的需求；同时，把企业做成一个具有一定规模、一定价值和拥有系列高附加值产品的专业企业。为达到此目标，我们还将采取认真计划，自己开发与委托开发相结合、缩短黄酮南瓜产品的开发周期，快速培育品牌，发展加盟投资者等方式来实现。</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为贯彻我们的目标和即定方针，我们决心以真诚、负责的态度对待资金监护人、顾客及社会其他团体。这些单位都会相信我们的公司，因为本公司与有关的各集团相互之间都是互利互助的。</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二、公司简介</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北京花时尚花卉食品营销有限公司成立于</w:t>
      </w:r>
      <w:r w:rsidRPr="00FC17F1">
        <w:rPr>
          <w:sz w:val="28"/>
          <w:szCs w:val="28"/>
        </w:rPr>
        <w:t>2004</w:t>
      </w:r>
      <w:r w:rsidRPr="00FC17F1">
        <w:rPr>
          <w:sz w:val="28"/>
          <w:szCs w:val="28"/>
        </w:rPr>
        <w:t>年</w:t>
      </w:r>
      <w:r w:rsidRPr="00FC17F1">
        <w:rPr>
          <w:sz w:val="28"/>
          <w:szCs w:val="28"/>
        </w:rPr>
        <w:t>7</w:t>
      </w:r>
      <w:r w:rsidRPr="00FC17F1">
        <w:rPr>
          <w:sz w:val="28"/>
          <w:szCs w:val="28"/>
        </w:rPr>
        <w:t>月，其核心产业包括替代化学食品</w:t>
      </w:r>
      <w:r w:rsidRPr="004341D6">
        <w:rPr>
          <w:sz w:val="28"/>
          <w:szCs w:val="28"/>
        </w:rPr>
        <w:t>防腐剂</w:t>
      </w:r>
      <w:r w:rsidRPr="00FC17F1">
        <w:rPr>
          <w:sz w:val="28"/>
          <w:szCs w:val="28"/>
        </w:rPr>
        <w:t>的革命性产品</w:t>
      </w:r>
      <w:r w:rsidRPr="00FC17F1">
        <w:rPr>
          <w:sz w:val="28"/>
          <w:szCs w:val="28"/>
        </w:rPr>
        <w:t>——</w:t>
      </w:r>
      <w:r w:rsidRPr="00FC17F1">
        <w:rPr>
          <w:sz w:val="28"/>
          <w:szCs w:val="28"/>
        </w:rPr>
        <w:t>天然食品防腐剂</w:t>
      </w:r>
      <w:r w:rsidRPr="00FC17F1">
        <w:rPr>
          <w:sz w:val="28"/>
          <w:szCs w:val="28"/>
        </w:rPr>
        <w:t>R-</w:t>
      </w:r>
      <w:r w:rsidRPr="00FC17F1">
        <w:rPr>
          <w:sz w:val="28"/>
          <w:szCs w:val="28"/>
        </w:rPr>
        <w:t>多糖的生产与经营。该产品由本公司占股</w:t>
      </w:r>
      <w:r w:rsidRPr="00FC17F1">
        <w:rPr>
          <w:sz w:val="28"/>
          <w:szCs w:val="28"/>
        </w:rPr>
        <w:t>90</w:t>
      </w:r>
      <w:r w:rsidRPr="00FC17F1">
        <w:rPr>
          <w:sz w:val="28"/>
          <w:szCs w:val="28"/>
        </w:rPr>
        <w:t>％的北京星标智生物技术有限公司负责经营，目前已有良好的市场表现。本公司商业法定名称是北京花时尚花卉食品营销有限公司，法定地址是北京市丰台区。目前本公司的制种基地位于山西省洪洞县，制种面积</w:t>
      </w:r>
      <w:r w:rsidRPr="00FC17F1">
        <w:rPr>
          <w:sz w:val="28"/>
          <w:szCs w:val="28"/>
        </w:rPr>
        <w:t>20</w:t>
      </w:r>
      <w:r w:rsidRPr="00FC17F1">
        <w:rPr>
          <w:sz w:val="28"/>
          <w:szCs w:val="28"/>
        </w:rPr>
        <w:t>亩，大田种植基地位于北京怀柔区，今年种植黄酮南瓜</w:t>
      </w:r>
      <w:r w:rsidRPr="00FC17F1">
        <w:rPr>
          <w:sz w:val="28"/>
          <w:szCs w:val="28"/>
        </w:rPr>
        <w:t>50</w:t>
      </w:r>
      <w:r w:rsidRPr="00FC17F1">
        <w:rPr>
          <w:sz w:val="28"/>
          <w:szCs w:val="28"/>
        </w:rPr>
        <w:t>亩。</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公司注册资本</w:t>
      </w:r>
      <w:r w:rsidRPr="00FC17F1">
        <w:rPr>
          <w:sz w:val="28"/>
          <w:szCs w:val="28"/>
        </w:rPr>
        <w:t>100</w:t>
      </w:r>
      <w:r w:rsidRPr="00FC17F1">
        <w:rPr>
          <w:sz w:val="28"/>
          <w:szCs w:val="28"/>
        </w:rPr>
        <w:t>万元，发起股东是自然人。</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三、公司战略</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公司将利用拥有的杂交南瓜完全知识产权，以及杂交南瓜制种技术的唯一性和垄断性，快速推进杂交南瓜的产业化，造福全人类。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公司将完全、长期掌握杂交南瓜制种的核心机密，掌控杂交南瓜产业化进程。</w:t>
      </w:r>
      <w:r w:rsidRPr="00FC17F1">
        <w:rPr>
          <w:sz w:val="28"/>
          <w:szCs w:val="28"/>
        </w:rPr>
        <w:t xml:space="preserve"> </w:t>
      </w:r>
    </w:p>
    <w:p w:rsidR="00970B56" w:rsidRPr="00FC17F1" w:rsidRDefault="00970B56" w:rsidP="00FC17F1">
      <w:pPr>
        <w:rPr>
          <w:sz w:val="28"/>
          <w:szCs w:val="28"/>
        </w:rPr>
      </w:pPr>
      <w:r w:rsidRPr="00FC17F1">
        <w:rPr>
          <w:sz w:val="28"/>
          <w:szCs w:val="28"/>
        </w:rPr>
        <w:lastRenderedPageBreak/>
        <w:t>    </w:t>
      </w:r>
      <w:r w:rsidRPr="00FC17F1">
        <w:rPr>
          <w:sz w:val="28"/>
          <w:szCs w:val="28"/>
        </w:rPr>
        <w:t>公司将在全球范围内统一品牌，统一广告宣传，统一市场规范，统一产品包装风格，统一</w:t>
      </w:r>
      <w:r w:rsidRPr="00FC17F1">
        <w:rPr>
          <w:sz w:val="28"/>
          <w:szCs w:val="28"/>
        </w:rPr>
        <w:t>VI</w:t>
      </w:r>
      <w:r w:rsidRPr="00FC17F1">
        <w:rPr>
          <w:sz w:val="28"/>
          <w:szCs w:val="28"/>
        </w:rPr>
        <w:t>系统。</w:t>
      </w:r>
      <w:r w:rsidRPr="00FC17F1">
        <w:rPr>
          <w:sz w:val="28"/>
          <w:szCs w:val="28"/>
        </w:rPr>
        <w:t xml:space="preserve"> </w:t>
      </w:r>
    </w:p>
    <w:p w:rsidR="00970B56" w:rsidRPr="00FC17F1" w:rsidRDefault="00970B56" w:rsidP="00FC17F1">
      <w:pPr>
        <w:rPr>
          <w:sz w:val="28"/>
          <w:szCs w:val="28"/>
        </w:rPr>
      </w:pPr>
      <w:r w:rsidRPr="00FC17F1">
        <w:rPr>
          <w:sz w:val="28"/>
          <w:szCs w:val="28"/>
        </w:rPr>
        <w:t>四、技术</w:t>
      </w:r>
      <w:r w:rsidRPr="00FC17F1">
        <w:rPr>
          <w:sz w:val="28"/>
          <w:szCs w:val="28"/>
        </w:rPr>
        <w:t xml:space="preserve"> </w:t>
      </w:r>
    </w:p>
    <w:p w:rsidR="00970B56" w:rsidRPr="00FC17F1" w:rsidRDefault="00970B56" w:rsidP="00FC17F1">
      <w:pPr>
        <w:rPr>
          <w:sz w:val="28"/>
          <w:szCs w:val="28"/>
        </w:rPr>
      </w:pPr>
      <w:r w:rsidRPr="00FC17F1">
        <w:rPr>
          <w:sz w:val="28"/>
          <w:szCs w:val="28"/>
        </w:rPr>
        <w:t>    1</w:t>
      </w:r>
      <w:r w:rsidRPr="00FC17F1">
        <w:rPr>
          <w:sz w:val="28"/>
          <w:szCs w:val="28"/>
        </w:rPr>
        <w:t>、专利技术</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产品属于农业杂交制种领域的专利技术，并对技术应用范围的权益加以保护，包括专利技术的使用、拥有、版权、商标等，同时确定所拥有的专利技术不对外转让，由公司长期持有。本公司目前拥有的专利技术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杂交南瓜杂交制种方法，</w:t>
      </w:r>
      <w:r w:rsidRPr="00FC17F1">
        <w:rPr>
          <w:sz w:val="28"/>
          <w:szCs w:val="28"/>
        </w:rPr>
        <w:t xml:space="preserve">ZL00132526.4 </w:t>
      </w:r>
    </w:p>
    <w:p w:rsidR="00970B56" w:rsidRPr="00FC17F1" w:rsidRDefault="00970B56" w:rsidP="00FC17F1">
      <w:pPr>
        <w:rPr>
          <w:sz w:val="28"/>
          <w:szCs w:val="28"/>
        </w:rPr>
      </w:pPr>
      <w:r w:rsidRPr="00FC17F1">
        <w:rPr>
          <w:sz w:val="28"/>
          <w:szCs w:val="28"/>
        </w:rPr>
        <w:t>    </w:t>
      </w:r>
      <w:r w:rsidRPr="00FC17F1">
        <w:rPr>
          <w:sz w:val="28"/>
          <w:szCs w:val="28"/>
        </w:rPr>
        <w:t>矮生中国南瓜远缘杂交制种方法，</w:t>
      </w:r>
      <w:r w:rsidRPr="00FC17F1">
        <w:rPr>
          <w:sz w:val="28"/>
          <w:szCs w:val="28"/>
        </w:rPr>
        <w:t xml:space="preserve">ZL92113529.7 </w:t>
      </w:r>
    </w:p>
    <w:p w:rsidR="00970B56" w:rsidRPr="00FC17F1" w:rsidRDefault="00970B56" w:rsidP="00FC17F1">
      <w:pPr>
        <w:rPr>
          <w:sz w:val="28"/>
          <w:szCs w:val="28"/>
        </w:rPr>
      </w:pPr>
      <w:r w:rsidRPr="00FC17F1">
        <w:rPr>
          <w:sz w:val="28"/>
          <w:szCs w:val="28"/>
        </w:rPr>
        <w:t>    </w:t>
      </w:r>
      <w:r w:rsidRPr="00FC17F1">
        <w:rPr>
          <w:sz w:val="28"/>
          <w:szCs w:val="28"/>
        </w:rPr>
        <w:t>矮生中国南瓜杂交制种方法，</w:t>
      </w:r>
      <w:r w:rsidRPr="00FC17F1">
        <w:rPr>
          <w:sz w:val="28"/>
          <w:szCs w:val="28"/>
        </w:rPr>
        <w:t xml:space="preserve">ZL99113528.9 </w:t>
      </w:r>
    </w:p>
    <w:p w:rsidR="00970B56" w:rsidRPr="00FC17F1" w:rsidRDefault="00970B56" w:rsidP="00FC17F1">
      <w:pPr>
        <w:rPr>
          <w:sz w:val="28"/>
          <w:szCs w:val="28"/>
        </w:rPr>
      </w:pPr>
      <w:r w:rsidRPr="00FC17F1">
        <w:rPr>
          <w:sz w:val="28"/>
          <w:szCs w:val="28"/>
        </w:rPr>
        <w:t>    </w:t>
      </w:r>
      <w:r w:rsidRPr="00FC17F1">
        <w:rPr>
          <w:sz w:val="28"/>
          <w:szCs w:val="28"/>
        </w:rPr>
        <w:t>南瓜、甲鱼整体窄口瓶装浸提取营养方法，</w:t>
      </w:r>
      <w:r w:rsidRPr="00FC17F1">
        <w:rPr>
          <w:sz w:val="28"/>
          <w:szCs w:val="28"/>
        </w:rPr>
        <w:t xml:space="preserve">ZL98123327.9 </w:t>
      </w:r>
    </w:p>
    <w:p w:rsidR="00970B56" w:rsidRPr="00FC17F1" w:rsidRDefault="00970B56" w:rsidP="00FC17F1">
      <w:pPr>
        <w:rPr>
          <w:sz w:val="28"/>
          <w:szCs w:val="28"/>
        </w:rPr>
      </w:pPr>
      <w:r w:rsidRPr="00FC17F1">
        <w:rPr>
          <w:sz w:val="28"/>
          <w:szCs w:val="28"/>
        </w:rPr>
        <w:t>    2</w:t>
      </w:r>
      <w:r w:rsidRPr="00FC17F1">
        <w:rPr>
          <w:sz w:val="28"/>
          <w:szCs w:val="28"/>
        </w:rPr>
        <w:t>、相关技术的合作开发情况（技术间的关系）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本公司已经与其它影响力较大的科研中心、企业建立了联系，具体包括：</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与国家军事医学科学院分析测试中心建立联系，对南瓜黄酮的种类和功能进行更深入地研究；</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与浙江安吉圣氏生物有限公司建立联系，对南瓜黄酮的提取方法和工艺进行研究；</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与无锡阳光喷雾</w:t>
      </w:r>
      <w:r w:rsidRPr="004341D6">
        <w:rPr>
          <w:sz w:val="28"/>
          <w:szCs w:val="28"/>
        </w:rPr>
        <w:t>干燥设备</w:t>
      </w:r>
      <w:r w:rsidRPr="00FC17F1">
        <w:rPr>
          <w:sz w:val="28"/>
          <w:szCs w:val="28"/>
        </w:rPr>
        <w:t>有限公司建立联系，对黄酮南瓜粉的加工进行研究；</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与北京营养源研究所建立联系，对黄酮南瓜系列产品的开发进行研</w:t>
      </w:r>
      <w:r w:rsidRPr="00FC17F1">
        <w:rPr>
          <w:sz w:val="28"/>
          <w:szCs w:val="28"/>
        </w:rPr>
        <w:lastRenderedPageBreak/>
        <w:t>究；</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与中国农业大学建立联系，共同研究杂交南瓜的快速选育方法；</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与北京农业技术推广中心建立联系，共同研究北方地区黄酮南瓜大田栽培技术等。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五、公司管理</w:t>
      </w:r>
      <w:r w:rsidRPr="00FC17F1">
        <w:rPr>
          <w:sz w:val="28"/>
          <w:szCs w:val="28"/>
        </w:rPr>
        <w:t xml:space="preserve"> </w:t>
      </w:r>
    </w:p>
    <w:p w:rsidR="00970B56" w:rsidRPr="00FC17F1" w:rsidRDefault="00970B56" w:rsidP="00FC17F1">
      <w:pPr>
        <w:rPr>
          <w:sz w:val="28"/>
          <w:szCs w:val="28"/>
        </w:rPr>
      </w:pPr>
      <w:r w:rsidRPr="00FC17F1">
        <w:rPr>
          <w:sz w:val="28"/>
          <w:szCs w:val="28"/>
        </w:rPr>
        <w:t>    1</w:t>
      </w:r>
      <w:r w:rsidRPr="00FC17F1">
        <w:rPr>
          <w:sz w:val="28"/>
          <w:szCs w:val="28"/>
        </w:rPr>
        <w:t>．管理队伍状况</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我们的管理层有下列人员可保证实现我们的计划。</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侯庆职务：董事长学历：本科职称：高级工程师，高级营养保健师。侯庆先生毕业于武汉大学生物系，长期从事食品研究与食品生产企业的建设。</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王有德董事经济师中国食品工业协会花卉食品专业委员会常务副会长、全国食品高科技产业化委员会花果菜产业发展中心主任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廖</w:t>
      </w:r>
      <w:r w:rsidRPr="004341D6">
        <w:rPr>
          <w:sz w:val="28"/>
          <w:szCs w:val="28"/>
        </w:rPr>
        <w:t>光明</w:t>
      </w:r>
      <w:r w:rsidRPr="00FC17F1">
        <w:rPr>
          <w:sz w:val="28"/>
          <w:szCs w:val="28"/>
        </w:rPr>
        <w:t>职务：首席执行官北大</w:t>
      </w:r>
      <w:r w:rsidRPr="00FC17F1">
        <w:rPr>
          <w:sz w:val="28"/>
          <w:szCs w:val="28"/>
        </w:rPr>
        <w:t>MBA</w:t>
      </w:r>
      <w:r w:rsidRPr="00FC17F1">
        <w:rPr>
          <w:sz w:val="28"/>
          <w:szCs w:val="28"/>
        </w:rPr>
        <w:t>执业资格：一级营销师；</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王甲生职务：总农艺师杂交南瓜发明人；</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丁国民职务：农艺师；</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冯璐职务：首席财务官职称：会计师</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他（她）们都具有多年并且成功的工作经验，能结合自身的能力和特色领导公司良性运营并快速发展。</w:t>
      </w:r>
      <w:r w:rsidRPr="00FC17F1">
        <w:rPr>
          <w:sz w:val="28"/>
          <w:szCs w:val="28"/>
        </w:rPr>
        <w:t xml:space="preserve"> </w:t>
      </w:r>
    </w:p>
    <w:p w:rsidR="00970B56" w:rsidRPr="00FC17F1" w:rsidRDefault="00970B56" w:rsidP="00FC17F1">
      <w:pPr>
        <w:rPr>
          <w:sz w:val="28"/>
          <w:szCs w:val="28"/>
        </w:rPr>
      </w:pPr>
      <w:r w:rsidRPr="00FC17F1">
        <w:rPr>
          <w:sz w:val="28"/>
          <w:szCs w:val="28"/>
        </w:rPr>
        <w:t xml:space="preserve">     </w:t>
      </w:r>
    </w:p>
    <w:p w:rsidR="00970B56" w:rsidRPr="00FC17F1" w:rsidRDefault="00970B56" w:rsidP="00FC17F1">
      <w:pPr>
        <w:rPr>
          <w:sz w:val="28"/>
          <w:szCs w:val="28"/>
        </w:rPr>
      </w:pPr>
      <w:r w:rsidRPr="00FC17F1">
        <w:rPr>
          <w:sz w:val="28"/>
          <w:szCs w:val="28"/>
        </w:rPr>
        <w:t>    2</w:t>
      </w:r>
      <w:r w:rsidRPr="00FC17F1">
        <w:rPr>
          <w:sz w:val="28"/>
          <w:szCs w:val="28"/>
        </w:rPr>
        <w:t>．专家（顾问）队伍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8"/>
        <w:gridCol w:w="886"/>
        <w:gridCol w:w="886"/>
        <w:gridCol w:w="1076"/>
        <w:gridCol w:w="1932"/>
        <w:gridCol w:w="2248"/>
      </w:tblGrid>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 xml:space="preserve">    </w:t>
            </w:r>
            <w:r w:rsidRPr="00FC17F1">
              <w:rPr>
                <w:sz w:val="28"/>
                <w:szCs w:val="28"/>
              </w:rPr>
              <w:t>项目</w:t>
            </w:r>
          </w:p>
          <w:p w:rsidR="00970B56" w:rsidRPr="00FC17F1" w:rsidRDefault="00970B56" w:rsidP="00FC17F1">
            <w:pPr>
              <w:rPr>
                <w:sz w:val="28"/>
                <w:szCs w:val="28"/>
              </w:rPr>
            </w:pPr>
            <w:r w:rsidRPr="00FC17F1">
              <w:rPr>
                <w:sz w:val="28"/>
                <w:szCs w:val="28"/>
              </w:rPr>
              <w:t> </w:t>
            </w:r>
          </w:p>
          <w:p w:rsidR="00970B56" w:rsidRPr="00FC17F1" w:rsidRDefault="00970B56" w:rsidP="00FC17F1">
            <w:pPr>
              <w:rPr>
                <w:sz w:val="28"/>
                <w:szCs w:val="28"/>
              </w:rPr>
            </w:pPr>
            <w:r w:rsidRPr="00FC17F1">
              <w:rPr>
                <w:sz w:val="28"/>
                <w:szCs w:val="28"/>
              </w:rPr>
              <w:lastRenderedPageBreak/>
              <w:t>姓名</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lastRenderedPageBreak/>
              <w:t>学历</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年龄</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职务</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职称</w:t>
            </w:r>
          </w:p>
        </w:tc>
        <w:tc>
          <w:tcPr>
            <w:tcW w:w="22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所属机构或单位</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lastRenderedPageBreak/>
              <w:t>方智远</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博士</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研究员</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中科院院士</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中国农业科学院</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蔡同一</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博士</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院长</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教授、博导</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中国农业大学食品与工程学院</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张学杰</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所长</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副研究员</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中国农科院蔬菜花卉研究所</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王作周</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副秘书长</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教授级高工</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中国食品工业协会花卉食品专业委员会</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徐和金</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副所长</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研究员</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中国农科院蔬菜花卉研究所</w:t>
            </w:r>
          </w:p>
        </w:tc>
      </w:tr>
      <w:tr w:rsidR="00970B56" w:rsidRPr="00FC17F1" w:rsidTr="00970B56">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王</w:t>
            </w:r>
            <w:r w:rsidRPr="00FC17F1">
              <w:rPr>
                <w:sz w:val="28"/>
                <w:szCs w:val="28"/>
              </w:rPr>
              <w:t xml:space="preserve">  </w:t>
            </w:r>
            <w:r w:rsidRPr="00FC17F1">
              <w:rPr>
                <w:sz w:val="28"/>
                <w:szCs w:val="28"/>
              </w:rPr>
              <w:t>熊</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970B56" w:rsidRPr="00FC17F1" w:rsidRDefault="00970B56" w:rsidP="00FC17F1">
            <w:pPr>
              <w:rPr>
                <w:sz w:val="28"/>
                <w:szCs w:val="28"/>
              </w:rPr>
            </w:pPr>
            <w:r w:rsidRPr="00FC17F1">
              <w:rPr>
                <w:sz w:val="28"/>
                <w:szCs w:val="28"/>
              </w:rPr>
              <w:t>高级工程师</w:t>
            </w:r>
          </w:p>
        </w:tc>
        <w:tc>
          <w:tcPr>
            <w:tcW w:w="2295" w:type="dxa"/>
            <w:tcBorders>
              <w:top w:val="outset" w:sz="6" w:space="0" w:color="auto"/>
              <w:left w:val="outset" w:sz="6" w:space="0" w:color="auto"/>
              <w:bottom w:val="outset" w:sz="6" w:space="0" w:color="auto"/>
              <w:right w:val="outset" w:sz="6" w:space="0" w:color="auto"/>
            </w:tcBorders>
            <w:hideMark/>
          </w:tcPr>
          <w:p w:rsidR="00970B56" w:rsidRPr="00FC17F1" w:rsidRDefault="00970B56" w:rsidP="00FC17F1">
            <w:pPr>
              <w:rPr>
                <w:sz w:val="28"/>
                <w:szCs w:val="28"/>
              </w:rPr>
            </w:pPr>
            <w:r w:rsidRPr="00FC17F1">
              <w:rPr>
                <w:sz w:val="28"/>
                <w:szCs w:val="28"/>
              </w:rPr>
              <w:t>北京食品研究所</w:t>
            </w:r>
          </w:p>
        </w:tc>
      </w:tr>
    </w:tbl>
    <w:p w:rsidR="00970B56" w:rsidRPr="00FC17F1" w:rsidRDefault="00970B56" w:rsidP="00FC17F1">
      <w:pPr>
        <w:rPr>
          <w:sz w:val="28"/>
          <w:szCs w:val="28"/>
        </w:rPr>
      </w:pPr>
      <w:r w:rsidRPr="00FC17F1">
        <w:rPr>
          <w:sz w:val="28"/>
          <w:szCs w:val="28"/>
        </w:rPr>
        <w:t>    3</w:t>
      </w:r>
      <w:r w:rsidRPr="00FC17F1">
        <w:rPr>
          <w:sz w:val="28"/>
          <w:szCs w:val="28"/>
        </w:rPr>
        <w:t>．董事会</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我公司的董事会由称职的商业及工业专业人士和专家组成。这个董事会协助我们的管理层制定切实可行的决策，执行最有效率的任务。但是，董事会对管理的决策不负任何责任。</w:t>
      </w:r>
    </w:p>
    <w:p w:rsidR="00970B56" w:rsidRPr="00FC17F1" w:rsidRDefault="00970B56" w:rsidP="00FC17F1">
      <w:pPr>
        <w:rPr>
          <w:sz w:val="28"/>
          <w:szCs w:val="28"/>
        </w:rPr>
      </w:pPr>
      <w:r w:rsidRPr="00FC17F1">
        <w:rPr>
          <w:sz w:val="28"/>
          <w:szCs w:val="28"/>
        </w:rPr>
        <w:t>六、知识产权策略</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对核心专利技术实行严格的保护措施。这项工作需要依靠有关法律的帮助。如版权法，商标法，商业机密保护法规等等。同时我们还将向国家保密局申请技术保密，泄密者将受到国家保密法的惩处。此外，我们还规定不在境外进行杂交制种和育种工作。通过以上努力以便保护我们的核心技术和知识产权。</w:t>
      </w:r>
      <w:r w:rsidRPr="00FC17F1">
        <w:rPr>
          <w:sz w:val="28"/>
          <w:szCs w:val="28"/>
        </w:rPr>
        <w:t xml:space="preserve"> </w:t>
      </w:r>
    </w:p>
    <w:p w:rsidR="00970B56" w:rsidRPr="00FC17F1" w:rsidRDefault="00970B56" w:rsidP="00FC17F1">
      <w:pPr>
        <w:rPr>
          <w:sz w:val="28"/>
          <w:szCs w:val="28"/>
        </w:rPr>
      </w:pPr>
      <w:r w:rsidRPr="00FC17F1">
        <w:rPr>
          <w:sz w:val="28"/>
          <w:szCs w:val="28"/>
        </w:rPr>
        <w:lastRenderedPageBreak/>
        <w:t>    </w:t>
      </w:r>
      <w:r w:rsidRPr="00FC17F1">
        <w:rPr>
          <w:sz w:val="28"/>
          <w:szCs w:val="28"/>
        </w:rPr>
        <w:t>七、场地与设施</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我们计划将黄酮南瓜产业化的样板工程建设在北京或北京附近地区，以便整合北京市和国家各方资源。</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其中杂交制种基地</w:t>
      </w:r>
      <w:r w:rsidRPr="00FC17F1">
        <w:rPr>
          <w:sz w:val="28"/>
          <w:szCs w:val="28"/>
        </w:rPr>
        <w:t>400</w:t>
      </w:r>
      <w:r w:rsidRPr="00FC17F1">
        <w:rPr>
          <w:sz w:val="28"/>
          <w:szCs w:val="28"/>
        </w:rPr>
        <w:t>亩，大田种植基地</w:t>
      </w:r>
      <w:r w:rsidRPr="00FC17F1">
        <w:rPr>
          <w:sz w:val="28"/>
          <w:szCs w:val="28"/>
        </w:rPr>
        <w:t>10000</w:t>
      </w:r>
      <w:r w:rsidRPr="00FC17F1">
        <w:rPr>
          <w:sz w:val="28"/>
          <w:szCs w:val="28"/>
        </w:rPr>
        <w:t>亩，深加工基地</w:t>
      </w:r>
      <w:r w:rsidRPr="00FC17F1">
        <w:rPr>
          <w:sz w:val="28"/>
          <w:szCs w:val="28"/>
        </w:rPr>
        <w:t>70</w:t>
      </w:r>
      <w:r w:rsidRPr="00FC17F1">
        <w:rPr>
          <w:sz w:val="28"/>
          <w:szCs w:val="28"/>
        </w:rPr>
        <w:t>亩。</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第三章</w:t>
      </w:r>
      <w:r w:rsidRPr="00FC17F1">
        <w:rPr>
          <w:sz w:val="28"/>
          <w:szCs w:val="28"/>
        </w:rPr>
        <w:t xml:space="preserve">      </w:t>
      </w:r>
      <w:r w:rsidRPr="00FC17F1">
        <w:rPr>
          <w:sz w:val="28"/>
          <w:szCs w:val="28"/>
        </w:rPr>
        <w:t>市场分析</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一、市场介绍</w:t>
      </w:r>
      <w:r w:rsidRPr="00FC17F1">
        <w:rPr>
          <w:sz w:val="28"/>
          <w:szCs w:val="28"/>
        </w:rPr>
        <w:t xml:space="preserve"> </w:t>
      </w:r>
    </w:p>
    <w:p w:rsidR="00970B56" w:rsidRPr="00FC17F1" w:rsidRDefault="00970B56" w:rsidP="00FC17F1">
      <w:pPr>
        <w:rPr>
          <w:sz w:val="28"/>
          <w:szCs w:val="28"/>
        </w:rPr>
      </w:pPr>
      <w:r w:rsidRPr="00FC17F1">
        <w:rPr>
          <w:sz w:val="28"/>
          <w:szCs w:val="28"/>
        </w:rPr>
        <w:t>    1</w:t>
      </w:r>
      <w:r w:rsidRPr="00FC17F1">
        <w:rPr>
          <w:sz w:val="28"/>
          <w:szCs w:val="28"/>
        </w:rPr>
        <w:t>、鲜南瓜</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传统南瓜是消费者的普通蔬菜，人们有经常性消费的习惯。据北京市农业局提供的资料，北京市每年消费南瓜约</w:t>
      </w:r>
      <w:r w:rsidRPr="00FC17F1">
        <w:rPr>
          <w:sz w:val="28"/>
          <w:szCs w:val="28"/>
        </w:rPr>
        <w:t>5</w:t>
      </w:r>
      <w:r w:rsidRPr="00FC17F1">
        <w:rPr>
          <w:sz w:val="28"/>
          <w:szCs w:val="28"/>
        </w:rPr>
        <w:t>万吨，加上附近的天津市，市场消费量更大。黄酮南瓜作为普通消费者的保健品，逐步推向全国后，市场潜力巨大，难以精确估算，估计年消费量在</w:t>
      </w:r>
      <w:r w:rsidRPr="00FC17F1">
        <w:rPr>
          <w:sz w:val="28"/>
          <w:szCs w:val="28"/>
        </w:rPr>
        <w:t>100</w:t>
      </w:r>
      <w:r w:rsidRPr="00FC17F1">
        <w:rPr>
          <w:sz w:val="28"/>
          <w:szCs w:val="28"/>
        </w:rPr>
        <w:t>万吨以上。</w:t>
      </w:r>
      <w:r w:rsidRPr="00FC17F1">
        <w:rPr>
          <w:sz w:val="28"/>
          <w:szCs w:val="28"/>
        </w:rPr>
        <w:t xml:space="preserve"> </w:t>
      </w:r>
    </w:p>
    <w:p w:rsidR="00970B56" w:rsidRPr="00FC17F1" w:rsidRDefault="00970B56" w:rsidP="00FC17F1">
      <w:pPr>
        <w:rPr>
          <w:sz w:val="28"/>
          <w:szCs w:val="28"/>
        </w:rPr>
      </w:pPr>
      <w:r w:rsidRPr="00FC17F1">
        <w:rPr>
          <w:sz w:val="28"/>
          <w:szCs w:val="28"/>
        </w:rPr>
        <w:t>    2</w:t>
      </w:r>
      <w:r w:rsidRPr="00FC17F1">
        <w:rPr>
          <w:sz w:val="28"/>
          <w:szCs w:val="28"/>
        </w:rPr>
        <w:t>、黄酮南瓜系列产品</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黄酮南瓜深加工产品将逐步形成系列，口感好，保质期长，可以均衡供应市场，其市场容量应在</w:t>
      </w:r>
      <w:r w:rsidRPr="00FC17F1">
        <w:rPr>
          <w:sz w:val="28"/>
          <w:szCs w:val="28"/>
        </w:rPr>
        <w:t>1000</w:t>
      </w:r>
      <w:r w:rsidRPr="00FC17F1">
        <w:rPr>
          <w:sz w:val="28"/>
          <w:szCs w:val="28"/>
        </w:rPr>
        <w:t>万吨以上。南瓜饼、南瓜饼干、南瓜汤、南瓜粥等产品的具体数量依据各自的市场表现及时调整产量。本项目规模加工的黄酮南瓜系列产品总量在</w:t>
      </w:r>
      <w:r w:rsidRPr="00FC17F1">
        <w:rPr>
          <w:sz w:val="28"/>
          <w:szCs w:val="28"/>
        </w:rPr>
        <w:t>5</w:t>
      </w:r>
      <w:r w:rsidRPr="00FC17F1">
        <w:rPr>
          <w:sz w:val="28"/>
          <w:szCs w:val="28"/>
        </w:rPr>
        <w:t>万吨左右，市场压力不大。</w:t>
      </w:r>
      <w:r w:rsidRPr="00FC17F1">
        <w:rPr>
          <w:sz w:val="28"/>
          <w:szCs w:val="28"/>
        </w:rPr>
        <w:t xml:space="preserve"> </w:t>
      </w:r>
    </w:p>
    <w:p w:rsidR="00970B56" w:rsidRPr="00FC17F1" w:rsidRDefault="00970B56" w:rsidP="00FC17F1">
      <w:pPr>
        <w:rPr>
          <w:sz w:val="28"/>
          <w:szCs w:val="28"/>
        </w:rPr>
      </w:pPr>
      <w:r w:rsidRPr="00FC17F1">
        <w:rPr>
          <w:sz w:val="28"/>
          <w:szCs w:val="28"/>
        </w:rPr>
        <w:t>    3</w:t>
      </w:r>
      <w:r w:rsidRPr="00FC17F1">
        <w:rPr>
          <w:sz w:val="28"/>
          <w:szCs w:val="28"/>
        </w:rPr>
        <w:t>、生物黄酮</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基于黄酮产品在国外先期药理、临床研究中所显现出抗衰防癌，软化血管和皮肤保健等方面的优越功能，加之在</w:t>
      </w:r>
      <w:r w:rsidRPr="00FC17F1">
        <w:rPr>
          <w:sz w:val="28"/>
          <w:szCs w:val="28"/>
        </w:rPr>
        <w:t>21</w:t>
      </w:r>
      <w:r w:rsidRPr="00FC17F1">
        <w:rPr>
          <w:sz w:val="28"/>
          <w:szCs w:val="28"/>
        </w:rPr>
        <w:t>世纪人类医药保健</w:t>
      </w:r>
      <w:r w:rsidRPr="00FC17F1">
        <w:rPr>
          <w:sz w:val="28"/>
          <w:szCs w:val="28"/>
        </w:rPr>
        <w:lastRenderedPageBreak/>
        <w:t>品消费趋向于回归大自然的潮流推动下，相信以黄酮为主要生物活性成分的新药，保健品制剂和皮肤保护制剂（美容化妆品）商品投放全球消费市场后，其推广应用前景十分看好。以中国市场为例，未来</w:t>
      </w:r>
      <w:r w:rsidRPr="00FC17F1">
        <w:rPr>
          <w:sz w:val="28"/>
          <w:szCs w:val="28"/>
        </w:rPr>
        <w:t>5-7</w:t>
      </w:r>
      <w:r w:rsidRPr="00FC17F1">
        <w:rPr>
          <w:sz w:val="28"/>
          <w:szCs w:val="28"/>
        </w:rPr>
        <w:t>年内，黄酮原料药产品在以上三大市场的潜在总需量可达</w:t>
      </w:r>
      <w:r w:rsidRPr="00FC17F1">
        <w:rPr>
          <w:sz w:val="28"/>
          <w:szCs w:val="28"/>
        </w:rPr>
        <w:t>5000</w:t>
      </w:r>
      <w:r w:rsidRPr="00FC17F1">
        <w:rPr>
          <w:sz w:val="28"/>
          <w:szCs w:val="28"/>
        </w:rPr>
        <w:t>吨</w:t>
      </w:r>
      <w:r w:rsidRPr="00FC17F1">
        <w:rPr>
          <w:sz w:val="28"/>
          <w:szCs w:val="28"/>
        </w:rPr>
        <w:t>/</w:t>
      </w:r>
      <w:r w:rsidRPr="00FC17F1">
        <w:rPr>
          <w:sz w:val="28"/>
          <w:szCs w:val="28"/>
        </w:rPr>
        <w:t>年。全球潜在总需求量可达</w:t>
      </w:r>
      <w:r w:rsidRPr="00FC17F1">
        <w:rPr>
          <w:sz w:val="28"/>
          <w:szCs w:val="28"/>
        </w:rPr>
        <w:t>10000</w:t>
      </w:r>
      <w:r w:rsidRPr="00FC17F1">
        <w:rPr>
          <w:sz w:val="28"/>
          <w:szCs w:val="28"/>
        </w:rPr>
        <w:t>吨</w:t>
      </w:r>
      <w:r w:rsidRPr="00FC17F1">
        <w:rPr>
          <w:sz w:val="28"/>
          <w:szCs w:val="28"/>
        </w:rPr>
        <w:t>/</w:t>
      </w:r>
      <w:r w:rsidRPr="00FC17F1">
        <w:rPr>
          <w:sz w:val="28"/>
          <w:szCs w:val="28"/>
        </w:rPr>
        <w:t>年。目前本项目产品的部分下游制剂商品仅在少数发达国家面市。足见其发展空间之大。</w:t>
      </w:r>
      <w:r w:rsidRPr="00FC17F1">
        <w:rPr>
          <w:sz w:val="28"/>
          <w:szCs w:val="28"/>
        </w:rPr>
        <w:t xml:space="preserve"> </w:t>
      </w:r>
    </w:p>
    <w:p w:rsidR="00970B56" w:rsidRPr="00FC17F1" w:rsidRDefault="00970B56" w:rsidP="00FC17F1">
      <w:pPr>
        <w:rPr>
          <w:sz w:val="28"/>
          <w:szCs w:val="28"/>
        </w:rPr>
      </w:pPr>
      <w:r w:rsidRPr="00FC17F1">
        <w:rPr>
          <w:sz w:val="28"/>
          <w:szCs w:val="28"/>
        </w:rPr>
        <w:t> 4</w:t>
      </w:r>
      <w:r w:rsidRPr="00FC17F1">
        <w:rPr>
          <w:sz w:val="28"/>
          <w:szCs w:val="28"/>
        </w:rPr>
        <w:t>、南瓜粉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实施本项目每年仅能生产</w:t>
      </w:r>
      <w:r w:rsidRPr="00FC17F1">
        <w:rPr>
          <w:sz w:val="28"/>
          <w:szCs w:val="28"/>
        </w:rPr>
        <w:t>1400</w:t>
      </w:r>
      <w:r w:rsidRPr="00FC17F1">
        <w:rPr>
          <w:sz w:val="28"/>
          <w:szCs w:val="28"/>
        </w:rPr>
        <w:t>吨南瓜粉，产量很小。日本市场每年需要进口百万吨南瓜粉，我国市场目前南瓜粉的产销量仅几万吨，没有统一标准，良莠不齐。未来对南瓜粉的需求潜力也很大。黄酮南瓜粉独树一帜，将逐步确立自己的市场地位。</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南瓜粉还可像南方黑芝麻糊那样加工成即食产品。</w:t>
      </w:r>
      <w:r w:rsidRPr="00FC17F1">
        <w:rPr>
          <w:sz w:val="28"/>
          <w:szCs w:val="28"/>
        </w:rPr>
        <w:t xml:space="preserve"> </w:t>
      </w:r>
    </w:p>
    <w:p w:rsidR="00970B56" w:rsidRPr="00FC17F1" w:rsidRDefault="00970B56" w:rsidP="00FC17F1">
      <w:pPr>
        <w:rPr>
          <w:sz w:val="28"/>
          <w:szCs w:val="28"/>
        </w:rPr>
      </w:pPr>
      <w:r w:rsidRPr="00FC17F1">
        <w:rPr>
          <w:sz w:val="28"/>
          <w:szCs w:val="28"/>
        </w:rPr>
        <w:t>    5</w:t>
      </w:r>
      <w:r w:rsidRPr="00FC17F1">
        <w:rPr>
          <w:sz w:val="28"/>
          <w:szCs w:val="28"/>
        </w:rPr>
        <w:t>、南瓜籽</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目前，仅我国市场各种瓜子的供应都比较紧张，南瓜籽作为实施本项目的加工副产品，比重比较大，按照本项目规模设计，作为副产品的南瓜籽总量也只有</w:t>
      </w:r>
      <w:r w:rsidRPr="00FC17F1">
        <w:rPr>
          <w:sz w:val="28"/>
          <w:szCs w:val="28"/>
        </w:rPr>
        <w:t>2000</w:t>
      </w:r>
      <w:r w:rsidRPr="00FC17F1">
        <w:rPr>
          <w:sz w:val="28"/>
          <w:szCs w:val="28"/>
        </w:rPr>
        <w:t>吨，市场销售的压力不大。</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南瓜籽可进一步加工成南瓜籽油、儿童食品等。</w:t>
      </w:r>
      <w:r w:rsidRPr="00FC17F1">
        <w:rPr>
          <w:sz w:val="28"/>
          <w:szCs w:val="28"/>
        </w:rPr>
        <w:t xml:space="preserve"> </w:t>
      </w:r>
    </w:p>
    <w:p w:rsidR="00970B56" w:rsidRPr="00FC17F1" w:rsidRDefault="00970B56" w:rsidP="00FC17F1">
      <w:pPr>
        <w:rPr>
          <w:sz w:val="28"/>
          <w:szCs w:val="28"/>
        </w:rPr>
      </w:pPr>
      <w:r w:rsidRPr="00FC17F1">
        <w:rPr>
          <w:sz w:val="28"/>
          <w:szCs w:val="28"/>
        </w:rPr>
        <w:t>    6</w:t>
      </w:r>
      <w:r w:rsidRPr="00FC17F1">
        <w:rPr>
          <w:sz w:val="28"/>
          <w:szCs w:val="28"/>
        </w:rPr>
        <w:t>、南瓜尖</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南瓜尖是生产中必然产生的副产品，每亩产量约</w:t>
      </w:r>
      <w:r w:rsidRPr="00FC17F1">
        <w:rPr>
          <w:sz w:val="28"/>
          <w:szCs w:val="28"/>
        </w:rPr>
        <w:t>800</w:t>
      </w:r>
      <w:r w:rsidRPr="00FC17F1">
        <w:rPr>
          <w:sz w:val="28"/>
          <w:szCs w:val="28"/>
        </w:rPr>
        <w:t>斤，年产</w:t>
      </w:r>
      <w:r w:rsidRPr="00FC17F1">
        <w:rPr>
          <w:sz w:val="28"/>
          <w:szCs w:val="28"/>
        </w:rPr>
        <w:t>8000</w:t>
      </w:r>
      <w:r w:rsidRPr="00FC17F1">
        <w:rPr>
          <w:sz w:val="28"/>
          <w:szCs w:val="28"/>
        </w:rPr>
        <w:t>吨，可加工成即食蔬菜，真空包装，保质期可达</w:t>
      </w:r>
      <w:r w:rsidRPr="00FC17F1">
        <w:rPr>
          <w:sz w:val="28"/>
          <w:szCs w:val="28"/>
        </w:rPr>
        <w:t>6</w:t>
      </w:r>
      <w:r w:rsidRPr="00FC17F1">
        <w:rPr>
          <w:sz w:val="28"/>
          <w:szCs w:val="28"/>
        </w:rPr>
        <w:t>个月以上。按出品率</w:t>
      </w:r>
      <w:r w:rsidRPr="00FC17F1">
        <w:rPr>
          <w:sz w:val="28"/>
          <w:szCs w:val="28"/>
        </w:rPr>
        <w:t>80</w:t>
      </w:r>
      <w:r w:rsidRPr="00FC17F1">
        <w:rPr>
          <w:sz w:val="28"/>
          <w:szCs w:val="28"/>
        </w:rPr>
        <w:t>％计算，南瓜尖成品</w:t>
      </w:r>
      <w:r w:rsidRPr="00FC17F1">
        <w:rPr>
          <w:sz w:val="28"/>
          <w:szCs w:val="28"/>
        </w:rPr>
        <w:t>6400</w:t>
      </w:r>
      <w:r w:rsidRPr="00FC17F1">
        <w:rPr>
          <w:sz w:val="28"/>
          <w:szCs w:val="28"/>
        </w:rPr>
        <w:t>吨。</w:t>
      </w:r>
      <w:r w:rsidRPr="00FC17F1">
        <w:rPr>
          <w:sz w:val="28"/>
          <w:szCs w:val="28"/>
        </w:rPr>
        <w:t xml:space="preserve"> </w:t>
      </w:r>
    </w:p>
    <w:p w:rsidR="00970B56" w:rsidRPr="00FC17F1" w:rsidRDefault="00970B56" w:rsidP="00FC17F1">
      <w:pPr>
        <w:rPr>
          <w:sz w:val="28"/>
          <w:szCs w:val="28"/>
        </w:rPr>
      </w:pPr>
      <w:r w:rsidRPr="00FC17F1">
        <w:rPr>
          <w:sz w:val="28"/>
          <w:szCs w:val="28"/>
        </w:rPr>
        <w:t>    7</w:t>
      </w:r>
      <w:r w:rsidRPr="00FC17F1">
        <w:rPr>
          <w:sz w:val="28"/>
          <w:szCs w:val="28"/>
        </w:rPr>
        <w:t>、南瓜花</w:t>
      </w:r>
      <w:r w:rsidRPr="00FC17F1">
        <w:rPr>
          <w:sz w:val="28"/>
          <w:szCs w:val="28"/>
        </w:rPr>
        <w:t xml:space="preserve"> </w:t>
      </w:r>
    </w:p>
    <w:p w:rsidR="00970B56" w:rsidRPr="00FC17F1" w:rsidRDefault="00970B56" w:rsidP="00FC17F1">
      <w:pPr>
        <w:rPr>
          <w:sz w:val="28"/>
          <w:szCs w:val="28"/>
        </w:rPr>
      </w:pPr>
      <w:r w:rsidRPr="00FC17F1">
        <w:rPr>
          <w:sz w:val="28"/>
          <w:szCs w:val="28"/>
        </w:rPr>
        <w:lastRenderedPageBreak/>
        <w:t>    </w:t>
      </w:r>
      <w:r w:rsidRPr="00FC17F1">
        <w:rPr>
          <w:sz w:val="28"/>
          <w:szCs w:val="28"/>
        </w:rPr>
        <w:t>南瓜花也是生产中必然产生的副产品，每亩产量约</w:t>
      </w:r>
      <w:r w:rsidRPr="00FC17F1">
        <w:rPr>
          <w:sz w:val="28"/>
          <w:szCs w:val="28"/>
        </w:rPr>
        <w:t>800</w:t>
      </w:r>
      <w:r w:rsidRPr="00FC17F1">
        <w:rPr>
          <w:sz w:val="28"/>
          <w:szCs w:val="28"/>
        </w:rPr>
        <w:t>斤，年产</w:t>
      </w:r>
      <w:r w:rsidRPr="00FC17F1">
        <w:rPr>
          <w:sz w:val="28"/>
          <w:szCs w:val="28"/>
        </w:rPr>
        <w:t>8000</w:t>
      </w:r>
      <w:r w:rsidRPr="00FC17F1">
        <w:rPr>
          <w:sz w:val="28"/>
          <w:szCs w:val="28"/>
        </w:rPr>
        <w:t>吨，可加工成即食蔬菜，真空包装，保质期可达</w:t>
      </w:r>
      <w:r w:rsidRPr="00FC17F1">
        <w:rPr>
          <w:sz w:val="28"/>
          <w:szCs w:val="28"/>
        </w:rPr>
        <w:t>6</w:t>
      </w:r>
      <w:r w:rsidRPr="00FC17F1">
        <w:rPr>
          <w:sz w:val="28"/>
          <w:szCs w:val="28"/>
        </w:rPr>
        <w:t>个月以上。按出品率</w:t>
      </w:r>
      <w:r w:rsidRPr="00FC17F1">
        <w:rPr>
          <w:sz w:val="28"/>
          <w:szCs w:val="28"/>
        </w:rPr>
        <w:t>80</w:t>
      </w:r>
      <w:r w:rsidRPr="00FC17F1">
        <w:rPr>
          <w:sz w:val="28"/>
          <w:szCs w:val="28"/>
        </w:rPr>
        <w:t>％计算，南瓜花成品</w:t>
      </w:r>
      <w:r w:rsidRPr="00FC17F1">
        <w:rPr>
          <w:sz w:val="28"/>
          <w:szCs w:val="28"/>
        </w:rPr>
        <w:t>6400</w:t>
      </w:r>
      <w:r w:rsidRPr="00FC17F1">
        <w:rPr>
          <w:sz w:val="28"/>
          <w:szCs w:val="28"/>
        </w:rPr>
        <w:t>吨。。</w:t>
      </w:r>
      <w:r w:rsidRPr="00FC17F1">
        <w:rPr>
          <w:sz w:val="28"/>
          <w:szCs w:val="28"/>
        </w:rPr>
        <w:t xml:space="preserve"> </w:t>
      </w:r>
    </w:p>
    <w:p w:rsidR="00970B56" w:rsidRPr="00FC17F1" w:rsidRDefault="00970B56" w:rsidP="00FC17F1">
      <w:pPr>
        <w:rPr>
          <w:sz w:val="28"/>
          <w:szCs w:val="28"/>
        </w:rPr>
      </w:pPr>
      <w:r w:rsidRPr="00FC17F1">
        <w:rPr>
          <w:sz w:val="28"/>
          <w:szCs w:val="28"/>
        </w:rPr>
        <w:t>    8</w:t>
      </w:r>
      <w:r w:rsidRPr="00FC17F1">
        <w:rPr>
          <w:sz w:val="28"/>
          <w:szCs w:val="28"/>
        </w:rPr>
        <w:t>、南瓜花粉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南瓜花粉产量不大，全年只有</w:t>
      </w:r>
      <w:r w:rsidRPr="00FC17F1">
        <w:rPr>
          <w:sz w:val="28"/>
          <w:szCs w:val="28"/>
        </w:rPr>
        <w:t>75</w:t>
      </w:r>
      <w:r w:rsidRPr="00FC17F1">
        <w:rPr>
          <w:sz w:val="28"/>
          <w:szCs w:val="28"/>
        </w:rPr>
        <w:t>吨。第一阶段以原材料销售为主。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我们相信，随着黄酮南瓜产业化的推进，其系列产品将逐步向普通消费者发展，市场前景巨大，难以精确估算。</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二、目标市场</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产业化初级阶段，我们的市场定位确定为北京市市场，客户群为北京市的普通消费者，产品价格比普通食品稍高一些。</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三、销售策略</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目前购买本公司产品最典型的顾客是：</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注重保健的中老年消费者；</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具有健康意识的青年消费者；</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具有较高文化程度的理性消费者；</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追求新鲜、时尚的青少年消费者。</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基于以上客户群，我们的销售策略是：产品进入大型连锁超市，鲜南瓜包装上市，以便实现与传统南瓜的区别。</w:t>
      </w:r>
    </w:p>
    <w:p w:rsidR="00970B56" w:rsidRPr="00FC17F1" w:rsidRDefault="00970B56" w:rsidP="00FC17F1">
      <w:pPr>
        <w:rPr>
          <w:sz w:val="28"/>
          <w:szCs w:val="28"/>
        </w:rPr>
      </w:pPr>
      <w:r w:rsidRPr="00FC17F1">
        <w:rPr>
          <w:sz w:val="28"/>
          <w:szCs w:val="28"/>
        </w:rPr>
        <w:t> </w:t>
      </w:r>
      <w:r w:rsidRPr="00FC17F1">
        <w:rPr>
          <w:sz w:val="28"/>
          <w:szCs w:val="28"/>
        </w:rPr>
        <w:t>第四章</w:t>
      </w:r>
      <w:r w:rsidRPr="00FC17F1">
        <w:rPr>
          <w:sz w:val="28"/>
          <w:szCs w:val="28"/>
        </w:rPr>
        <w:t xml:space="preserve">     </w:t>
      </w:r>
      <w:r w:rsidRPr="00FC17F1">
        <w:rPr>
          <w:sz w:val="28"/>
          <w:szCs w:val="28"/>
        </w:rPr>
        <w:t>竞争性</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本公司视传统黄酮类保健食品为主要竞争对手。</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在杂交南瓜产业化的初级阶段，本公司在经营项目的某些方面还存在一些问题。这些都是影响本公司竞争力的不利因素：</w:t>
      </w:r>
      <w:r w:rsidRPr="00FC17F1">
        <w:rPr>
          <w:sz w:val="28"/>
          <w:szCs w:val="28"/>
        </w:rPr>
        <w:t xml:space="preserve"> </w:t>
      </w:r>
    </w:p>
    <w:p w:rsidR="00970B56" w:rsidRPr="00FC17F1" w:rsidRDefault="00970B56" w:rsidP="00FC17F1">
      <w:pPr>
        <w:rPr>
          <w:sz w:val="28"/>
          <w:szCs w:val="28"/>
        </w:rPr>
      </w:pPr>
      <w:r w:rsidRPr="00FC17F1">
        <w:rPr>
          <w:sz w:val="28"/>
          <w:szCs w:val="28"/>
        </w:rPr>
        <w:lastRenderedPageBreak/>
        <w:t>    </w:t>
      </w:r>
      <w:r w:rsidRPr="00FC17F1">
        <w:rPr>
          <w:sz w:val="28"/>
          <w:szCs w:val="28"/>
        </w:rPr>
        <w:t>消费者对黄酮南瓜还不了解，需要反复宣传教育；</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公司没有知名度；</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品牌没有知名度；</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消费者对新产品需要一个认知和适应过程；</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资金有限，宣传力度不够；</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产品比较单一，不易形成柜台优势。</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因为本公司的产品在全球范围内只有我们一家供应商，因此在特点、高性价比、高利润或顾客期待的应用效果等各个方面都会有良好的表现。我们的产品及服务是具有绝对优势的，或者说，我们具有良好的竞争优势，因为我们垄断了黄酮南瓜杂交制种技术，形成了优质专利产品效应和低生产成本的态势等。</w:t>
      </w:r>
      <w:r w:rsidRPr="00FC17F1">
        <w:rPr>
          <w:sz w:val="28"/>
          <w:szCs w:val="28"/>
        </w:rPr>
        <w:t xml:space="preserve"> </w:t>
      </w:r>
    </w:p>
    <w:p w:rsidR="00970B56" w:rsidRPr="00FC17F1" w:rsidRDefault="00970B56" w:rsidP="00FC17F1">
      <w:pPr>
        <w:rPr>
          <w:sz w:val="28"/>
          <w:szCs w:val="28"/>
        </w:rPr>
      </w:pPr>
      <w:r w:rsidRPr="00FC17F1">
        <w:rPr>
          <w:sz w:val="28"/>
          <w:szCs w:val="28"/>
        </w:rPr>
        <w:t xml:space="preserve">  </w:t>
      </w:r>
      <w:r w:rsidRPr="00FC17F1">
        <w:rPr>
          <w:sz w:val="28"/>
          <w:szCs w:val="28"/>
        </w:rPr>
        <w:t>第五章</w:t>
      </w:r>
      <w:r w:rsidRPr="00FC17F1">
        <w:rPr>
          <w:sz w:val="28"/>
          <w:szCs w:val="28"/>
        </w:rPr>
        <w:t xml:space="preserve">      </w:t>
      </w:r>
      <w:r w:rsidRPr="00FC17F1">
        <w:rPr>
          <w:sz w:val="28"/>
          <w:szCs w:val="28"/>
        </w:rPr>
        <w:t>产品与服务</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一、产品品种规划</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逐步推出：鲜南瓜、南瓜饼、南瓜粥、南瓜饼干、南瓜汤、南瓜粉、南瓜黄酮、南瓜黄酮保健品等。</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二、研究与开发</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我们的研究与开发业务是在公司决策者的领导下进行的。其主要目的是通过市场来实现开发新产品，解决开发过程中的问题，或者向顾客提供最高收益。</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我们的研发项目所涉及的课题有时并不是从顾客或市场中寻找的。因此，我们选择产品的准则是：相对低投资需求，投资净回报率高，适应当前战略发展，开发与生产的可行性强，相对低风险，市场需求</w:t>
      </w:r>
      <w:r w:rsidRPr="00FC17F1">
        <w:rPr>
          <w:sz w:val="28"/>
          <w:szCs w:val="28"/>
        </w:rPr>
        <w:lastRenderedPageBreak/>
        <w:t>巨大等。当然，将来我们的研发业务需要增加力度时</w:t>
      </w:r>
      <w:r w:rsidRPr="00FC17F1">
        <w:rPr>
          <w:sz w:val="28"/>
          <w:szCs w:val="28"/>
        </w:rPr>
        <w:t>,</w:t>
      </w:r>
      <w:r w:rsidRPr="00FC17F1">
        <w:rPr>
          <w:sz w:val="28"/>
          <w:szCs w:val="28"/>
        </w:rPr>
        <w:t>这些工作都需要人及基本开支来加速开发过程，使开发结果更有效。</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三、未来产品和服务规划</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为适应市场需求，我们计划在北京样板工程完成后，快速扩大其它区域基地建设，满足其它地区消费者对黄酮南瓜及其系列产品的需求。</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在中国市场份额不断扩大的同时，寻找国际合资者，积极开拓国际市场，让中国的黄酮南瓜造福全人类。</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四、包装</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我们用于直接进入市场的鲜南瓜全部包装上市，主要目的是区别传统南瓜。系列加工产品的出厂包装原则是保护产品的原则、便于使用的原则、便于运输保管与陈列的原则、美观大方的原则、节能环保原则等。包装工作是制造过程中的最后一道工序，也是非常关键的一环，不仅要保证产品质量，还要保持产品数量。产品包装的好坏，既可反映本企业的管理水平，又是企业管理人员的文化水平、艺术修养、科学文明的一个重要标志。本公司根据产品的不同性质和特点，选用理想的包装材料和包装技术。同时可在顾客的心目中建立十分理想的形象。有利于建立良好的市场基础和市场规模。</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五、实施阶段</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无论融资是否成功，</w:t>
      </w:r>
      <w:r w:rsidRPr="00FC17F1">
        <w:rPr>
          <w:sz w:val="28"/>
          <w:szCs w:val="28"/>
        </w:rPr>
        <w:t>2008</w:t>
      </w:r>
      <w:r w:rsidRPr="00FC17F1">
        <w:rPr>
          <w:sz w:val="28"/>
          <w:szCs w:val="28"/>
        </w:rPr>
        <w:t>年开始在北京市对杂交南瓜进行宣传。</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争取</w:t>
      </w:r>
      <w:r w:rsidRPr="00FC17F1">
        <w:rPr>
          <w:sz w:val="28"/>
          <w:szCs w:val="28"/>
        </w:rPr>
        <w:t>2008</w:t>
      </w:r>
      <w:r w:rsidRPr="00FC17F1">
        <w:rPr>
          <w:sz w:val="28"/>
          <w:szCs w:val="28"/>
        </w:rPr>
        <w:t>年融资成功，确定</w:t>
      </w:r>
      <w:r w:rsidRPr="00FC17F1">
        <w:rPr>
          <w:sz w:val="28"/>
          <w:szCs w:val="28"/>
        </w:rPr>
        <w:t>2009</w:t>
      </w:r>
      <w:r w:rsidRPr="00FC17F1">
        <w:rPr>
          <w:sz w:val="28"/>
          <w:szCs w:val="28"/>
        </w:rPr>
        <w:t>年的大田种植规模，根据种植规模在海南增加一季杂交南瓜制种，满足大田种植的用种需求。</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资金到位后开始深加工基地的建设，在</w:t>
      </w:r>
      <w:r w:rsidRPr="00FC17F1">
        <w:rPr>
          <w:sz w:val="28"/>
          <w:szCs w:val="28"/>
        </w:rPr>
        <w:t>2009</w:t>
      </w:r>
      <w:r w:rsidRPr="00FC17F1">
        <w:rPr>
          <w:sz w:val="28"/>
          <w:szCs w:val="28"/>
        </w:rPr>
        <w:t>年大田南瓜成熟前一</w:t>
      </w:r>
      <w:r w:rsidRPr="00FC17F1">
        <w:rPr>
          <w:sz w:val="28"/>
          <w:szCs w:val="28"/>
        </w:rPr>
        <w:lastRenderedPageBreak/>
        <w:t>个月完成试车，为接纳大田生产的南瓜做好加工准备。</w:t>
      </w:r>
      <w:r w:rsidRPr="00FC17F1">
        <w:rPr>
          <w:sz w:val="28"/>
          <w:szCs w:val="28"/>
        </w:rPr>
        <w:t xml:space="preserve"> </w:t>
      </w:r>
    </w:p>
    <w:p w:rsidR="00970B56" w:rsidRPr="00FC17F1" w:rsidRDefault="00970B56" w:rsidP="00FC17F1">
      <w:pPr>
        <w:rPr>
          <w:sz w:val="28"/>
          <w:szCs w:val="28"/>
        </w:rPr>
      </w:pPr>
      <w:r w:rsidRPr="00FC17F1">
        <w:rPr>
          <w:sz w:val="28"/>
          <w:szCs w:val="28"/>
        </w:rPr>
        <w:t>    </w:t>
      </w:r>
      <w:r w:rsidRPr="00FC17F1">
        <w:rPr>
          <w:sz w:val="28"/>
          <w:szCs w:val="28"/>
        </w:rPr>
        <w:t>加大在北京市的宣传力度，与各大超市签定入场协议，为产品进入超市做好一切准备。总结样板工程经验，制定完善加盟机制，为发展加盟商做好准备。</w:t>
      </w:r>
    </w:p>
    <w:p w:rsidR="00F413EA" w:rsidRPr="00FC17F1" w:rsidRDefault="00F413EA" w:rsidP="00FC17F1">
      <w:pPr>
        <w:rPr>
          <w:sz w:val="28"/>
          <w:szCs w:val="28"/>
        </w:rPr>
      </w:pPr>
      <w:r w:rsidRPr="00FC17F1">
        <w:rPr>
          <w:sz w:val="28"/>
          <w:szCs w:val="28"/>
        </w:rPr>
        <w:t>   </w:t>
      </w:r>
      <w:r w:rsidRPr="00FC17F1">
        <w:rPr>
          <w:sz w:val="28"/>
          <w:szCs w:val="28"/>
        </w:rPr>
        <w:t>第六章</w:t>
      </w:r>
      <w:r w:rsidRPr="00FC17F1">
        <w:rPr>
          <w:sz w:val="28"/>
          <w:szCs w:val="28"/>
        </w:rPr>
        <w:t xml:space="preserve">    </w:t>
      </w:r>
      <w:r w:rsidRPr="00FC17F1">
        <w:rPr>
          <w:sz w:val="28"/>
          <w:szCs w:val="28"/>
        </w:rPr>
        <w:t>市场与销售</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一、市场计划</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鉴于本公司产品的客户群定位，我们计划产品全部进入各大小超市，以北京本地超市销售为主，外地销售为辅，配以适度的电视、报纸、地铁、公交车、路牌、网络、</w:t>
      </w:r>
      <w:r w:rsidRPr="00FC17F1">
        <w:rPr>
          <w:sz w:val="28"/>
          <w:szCs w:val="28"/>
        </w:rPr>
        <w:t>POP</w:t>
      </w:r>
      <w:r w:rsidRPr="00FC17F1">
        <w:rPr>
          <w:sz w:val="28"/>
          <w:szCs w:val="28"/>
        </w:rPr>
        <w:t>广告宣传。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二、产品定位</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我们的产品定位为：普通消费者都有消费能力的高性价比</w:t>
      </w:r>
      <w:r w:rsidRPr="004341D6">
        <w:rPr>
          <w:sz w:val="28"/>
          <w:szCs w:val="28"/>
        </w:rPr>
        <w:t>保健食品</w:t>
      </w:r>
      <w:r w:rsidRPr="00FC17F1">
        <w:rPr>
          <w:sz w:val="28"/>
          <w:szCs w:val="28"/>
        </w:rPr>
        <w:t>。</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就市场定位而言，我们能利用各种优势资源及丰富的产品系列来满足不同顾客的要求。我们实施多层次的销售策略，我们的销售步骤一般为：</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首先是市场渗透。</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第二步是建立销售渠道。</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第三是服务与规范市场。</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三、定价策略</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我们的定价根据成本以及消费者消费心理来确定的。我们最终定价原则是根据市场价格形势。</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我们按季度来审查价格，以保证公司利润不受损失。顾客对我们的产品和服务愿意支付较高的价格，原因是本公司的产品能真正给客户</w:t>
      </w:r>
      <w:r w:rsidRPr="00FC17F1">
        <w:rPr>
          <w:sz w:val="28"/>
          <w:szCs w:val="28"/>
        </w:rPr>
        <w:lastRenderedPageBreak/>
        <w:t>带来健康实惠。</w:t>
      </w:r>
      <w:r w:rsidRPr="00FC17F1">
        <w:rPr>
          <w:sz w:val="28"/>
          <w:szCs w:val="28"/>
        </w:rPr>
        <w:t xml:space="preserve"> </w:t>
      </w:r>
    </w:p>
    <w:p w:rsidR="00F413EA" w:rsidRPr="00FC17F1" w:rsidRDefault="00F413EA" w:rsidP="00FC17F1">
      <w:pPr>
        <w:rPr>
          <w:sz w:val="28"/>
          <w:szCs w:val="28"/>
        </w:rPr>
      </w:pPr>
      <w:r w:rsidRPr="00FC17F1">
        <w:rPr>
          <w:sz w:val="28"/>
          <w:szCs w:val="28"/>
        </w:rPr>
        <w:t>第七章</w:t>
      </w:r>
      <w:r w:rsidRPr="00FC17F1">
        <w:rPr>
          <w:sz w:val="28"/>
          <w:szCs w:val="28"/>
        </w:rPr>
        <w:t xml:space="preserve">    </w:t>
      </w:r>
      <w:r w:rsidRPr="00FC17F1">
        <w:rPr>
          <w:sz w:val="28"/>
          <w:szCs w:val="28"/>
        </w:rPr>
        <w:t>财务状况</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目前本公司的杂交南瓜项目主要靠天然食品</w:t>
      </w:r>
      <w:r w:rsidRPr="004341D6">
        <w:rPr>
          <w:sz w:val="28"/>
          <w:szCs w:val="28"/>
        </w:rPr>
        <w:t>防腐剂</w:t>
      </w:r>
      <w:r w:rsidRPr="00FC17F1">
        <w:rPr>
          <w:sz w:val="28"/>
          <w:szCs w:val="28"/>
        </w:rPr>
        <w:t>项目的经营收入进行支撑，包括兑现与发明人的承诺、制种基地和杂交一代种植等等。</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一．资金使用计划</w:t>
      </w:r>
      <w:r w:rsidRPr="00FC17F1">
        <w:rPr>
          <w:sz w:val="28"/>
          <w:szCs w:val="28"/>
        </w:rPr>
        <w:t xml:space="preserve"> </w:t>
      </w:r>
    </w:p>
    <w:p w:rsidR="00F413EA" w:rsidRPr="00FC17F1" w:rsidRDefault="00F413EA" w:rsidP="00FC17F1">
      <w:pPr>
        <w:rPr>
          <w:sz w:val="28"/>
          <w:szCs w:val="28"/>
        </w:rPr>
      </w:pPr>
      <w:r w:rsidRPr="00FC17F1">
        <w:rPr>
          <w:sz w:val="28"/>
          <w:szCs w:val="28"/>
        </w:rPr>
        <w:t>    1</w:t>
      </w:r>
      <w:r w:rsidRPr="00FC17F1">
        <w:rPr>
          <w:sz w:val="28"/>
          <w:szCs w:val="28"/>
        </w:rPr>
        <w:t>、总部管理机构</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投入</w:t>
      </w:r>
      <w:r w:rsidRPr="00FC17F1">
        <w:rPr>
          <w:sz w:val="28"/>
          <w:szCs w:val="28"/>
        </w:rPr>
        <w:t>100</w:t>
      </w:r>
      <w:r w:rsidRPr="00FC17F1">
        <w:rPr>
          <w:sz w:val="28"/>
          <w:szCs w:val="28"/>
        </w:rPr>
        <w:t>万元，</w:t>
      </w:r>
      <w:r w:rsidRPr="004341D6">
        <w:rPr>
          <w:sz w:val="28"/>
          <w:szCs w:val="28"/>
        </w:rPr>
        <w:t>租赁</w:t>
      </w:r>
      <w:r w:rsidRPr="00FC17F1">
        <w:rPr>
          <w:sz w:val="28"/>
          <w:szCs w:val="28"/>
        </w:rPr>
        <w:t>办公室，具备办公条件，购置</w:t>
      </w:r>
      <w:r w:rsidRPr="00FC17F1">
        <w:rPr>
          <w:sz w:val="28"/>
          <w:szCs w:val="28"/>
        </w:rPr>
        <w:t>3</w:t>
      </w:r>
      <w:r w:rsidRPr="00FC17F1">
        <w:rPr>
          <w:sz w:val="28"/>
          <w:szCs w:val="28"/>
        </w:rPr>
        <w:t>辆行政和业务用车。</w:t>
      </w:r>
      <w:r w:rsidRPr="00FC17F1">
        <w:rPr>
          <w:sz w:val="28"/>
          <w:szCs w:val="28"/>
        </w:rPr>
        <w:t xml:space="preserve"> </w:t>
      </w:r>
    </w:p>
    <w:p w:rsidR="00F413EA" w:rsidRPr="00FC17F1" w:rsidRDefault="00F413EA" w:rsidP="00FC17F1">
      <w:pPr>
        <w:rPr>
          <w:sz w:val="28"/>
          <w:szCs w:val="28"/>
        </w:rPr>
      </w:pPr>
      <w:r w:rsidRPr="00FC17F1">
        <w:rPr>
          <w:sz w:val="28"/>
          <w:szCs w:val="28"/>
        </w:rPr>
        <w:t>    2</w:t>
      </w:r>
      <w:r w:rsidRPr="00FC17F1">
        <w:rPr>
          <w:sz w:val="28"/>
          <w:szCs w:val="28"/>
        </w:rPr>
        <w:t>、</w:t>
      </w:r>
      <w:r w:rsidRPr="00FC17F1">
        <w:rPr>
          <w:sz w:val="28"/>
          <w:szCs w:val="28"/>
        </w:rPr>
        <w:t>400</w:t>
      </w:r>
      <w:r w:rsidRPr="00FC17F1">
        <w:rPr>
          <w:sz w:val="28"/>
          <w:szCs w:val="28"/>
        </w:rPr>
        <w:t>亩杂交南瓜制种基地</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租用当地村里的房子，购置必备的研究和生活设备，约投资</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3</w:t>
      </w:r>
      <w:r w:rsidRPr="00FC17F1">
        <w:rPr>
          <w:sz w:val="28"/>
          <w:szCs w:val="28"/>
        </w:rPr>
        <w:t>、</w:t>
      </w:r>
      <w:r w:rsidRPr="00FC17F1">
        <w:rPr>
          <w:sz w:val="28"/>
          <w:szCs w:val="28"/>
        </w:rPr>
        <w:t>10000</w:t>
      </w:r>
      <w:r w:rsidRPr="00FC17F1">
        <w:rPr>
          <w:sz w:val="28"/>
          <w:szCs w:val="28"/>
        </w:rPr>
        <w:t>亩杂交南瓜大田生产基地</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租用当地乡里的房子，购置必备的技术指导和生活设备，约投资</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4</w:t>
      </w:r>
      <w:r w:rsidRPr="00FC17F1">
        <w:rPr>
          <w:sz w:val="28"/>
          <w:szCs w:val="28"/>
        </w:rPr>
        <w:t>、加工厂</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拟选择在北京周边交通方便地区，兼做鲜南瓜包装、配货仓库。投资</w:t>
      </w:r>
      <w:r w:rsidRPr="00FC17F1">
        <w:rPr>
          <w:sz w:val="28"/>
          <w:szCs w:val="28"/>
        </w:rPr>
        <w:t>5685</w:t>
      </w:r>
      <w:r w:rsidRPr="00FC17F1">
        <w:rPr>
          <w:sz w:val="28"/>
          <w:szCs w:val="28"/>
        </w:rPr>
        <w:t>万元，主要包括：</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土地</w:t>
      </w:r>
      <w:r w:rsidRPr="00FC17F1">
        <w:rPr>
          <w:sz w:val="28"/>
          <w:szCs w:val="28"/>
        </w:rPr>
        <w:t>100</w:t>
      </w:r>
      <w:r w:rsidRPr="00FC17F1">
        <w:rPr>
          <w:sz w:val="28"/>
          <w:szCs w:val="28"/>
        </w:rPr>
        <w:t>亩，每亩</w:t>
      </w:r>
      <w:r w:rsidRPr="00FC17F1">
        <w:rPr>
          <w:sz w:val="28"/>
          <w:szCs w:val="28"/>
        </w:rPr>
        <w:t>20</w:t>
      </w:r>
      <w:r w:rsidRPr="00FC17F1">
        <w:rPr>
          <w:sz w:val="28"/>
          <w:szCs w:val="28"/>
        </w:rPr>
        <w:t>万元，</w:t>
      </w:r>
      <w:r w:rsidRPr="00FC17F1">
        <w:rPr>
          <w:sz w:val="28"/>
          <w:szCs w:val="28"/>
        </w:rPr>
        <w:t>2000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厂房</w:t>
      </w:r>
      <w:r w:rsidRPr="00FC17F1">
        <w:rPr>
          <w:sz w:val="28"/>
          <w:szCs w:val="28"/>
        </w:rPr>
        <w:t>20000</w:t>
      </w:r>
      <w:r w:rsidRPr="00FC17F1">
        <w:rPr>
          <w:sz w:val="28"/>
          <w:szCs w:val="28"/>
        </w:rPr>
        <w:t>平方米（其中库房</w:t>
      </w:r>
      <w:r w:rsidRPr="00FC17F1">
        <w:rPr>
          <w:sz w:val="28"/>
          <w:szCs w:val="28"/>
        </w:rPr>
        <w:t>5000</w:t>
      </w:r>
      <w:r w:rsidRPr="00FC17F1">
        <w:rPr>
          <w:sz w:val="28"/>
          <w:szCs w:val="28"/>
        </w:rPr>
        <w:t>平方米），每平方米</w:t>
      </w:r>
      <w:r w:rsidRPr="00FC17F1">
        <w:rPr>
          <w:sz w:val="28"/>
          <w:szCs w:val="28"/>
        </w:rPr>
        <w:t>800</w:t>
      </w:r>
      <w:r w:rsidRPr="00FC17F1">
        <w:rPr>
          <w:sz w:val="28"/>
          <w:szCs w:val="28"/>
        </w:rPr>
        <w:t>元（含地板、墙壁和吊顶达标），</w:t>
      </w:r>
      <w:r w:rsidRPr="00FC17F1">
        <w:rPr>
          <w:sz w:val="28"/>
          <w:szCs w:val="28"/>
        </w:rPr>
        <w:t>1600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水电配套，</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w:t>
      </w:r>
      <w:r w:rsidRPr="00FC17F1">
        <w:rPr>
          <w:sz w:val="28"/>
          <w:szCs w:val="28"/>
        </w:rPr>
        <w:t>生产设备</w:t>
      </w:r>
      <w:r w:rsidRPr="00FC17F1">
        <w:rPr>
          <w:sz w:val="28"/>
          <w:szCs w:val="28"/>
        </w:rPr>
        <w:t>1955</w:t>
      </w:r>
      <w:r w:rsidRPr="00FC17F1">
        <w:rPr>
          <w:sz w:val="28"/>
          <w:szCs w:val="28"/>
        </w:rPr>
        <w:t>万元，其中：</w:t>
      </w:r>
      <w:r w:rsidRPr="00FC17F1">
        <w:rPr>
          <w:sz w:val="28"/>
          <w:szCs w:val="28"/>
        </w:rPr>
        <w:t xml:space="preserve"> </w:t>
      </w:r>
    </w:p>
    <w:p w:rsidR="00F413EA" w:rsidRPr="00FC17F1" w:rsidRDefault="00F413EA" w:rsidP="00FC17F1">
      <w:pPr>
        <w:rPr>
          <w:sz w:val="28"/>
          <w:szCs w:val="28"/>
        </w:rPr>
      </w:pPr>
      <w:r w:rsidRPr="00FC17F1">
        <w:rPr>
          <w:sz w:val="28"/>
          <w:szCs w:val="28"/>
        </w:rPr>
        <w:t>    a</w:t>
      </w:r>
      <w:r w:rsidRPr="00FC17F1">
        <w:rPr>
          <w:sz w:val="28"/>
          <w:szCs w:val="28"/>
        </w:rPr>
        <w:t>、两台锅炉，</w:t>
      </w:r>
      <w:r w:rsidRPr="00FC17F1">
        <w:rPr>
          <w:sz w:val="28"/>
          <w:szCs w:val="28"/>
        </w:rPr>
        <w:t>1</w:t>
      </w:r>
      <w:r w:rsidRPr="00FC17F1">
        <w:rPr>
          <w:sz w:val="28"/>
          <w:szCs w:val="28"/>
        </w:rPr>
        <w:t>台</w:t>
      </w:r>
      <w:r w:rsidRPr="00FC17F1">
        <w:rPr>
          <w:sz w:val="28"/>
          <w:szCs w:val="28"/>
        </w:rPr>
        <w:t>4</w:t>
      </w:r>
      <w:r w:rsidRPr="00FC17F1">
        <w:rPr>
          <w:sz w:val="28"/>
          <w:szCs w:val="28"/>
        </w:rPr>
        <w:t>吨，</w:t>
      </w:r>
      <w:r w:rsidRPr="00FC17F1">
        <w:rPr>
          <w:sz w:val="28"/>
          <w:szCs w:val="28"/>
        </w:rPr>
        <w:t>1</w:t>
      </w:r>
      <w:r w:rsidRPr="00FC17F1">
        <w:rPr>
          <w:sz w:val="28"/>
          <w:szCs w:val="28"/>
        </w:rPr>
        <w:t>台</w:t>
      </w:r>
      <w:r w:rsidRPr="00FC17F1">
        <w:rPr>
          <w:sz w:val="28"/>
          <w:szCs w:val="28"/>
        </w:rPr>
        <w:t>8</w:t>
      </w:r>
      <w:r w:rsidRPr="00FC17F1">
        <w:rPr>
          <w:sz w:val="28"/>
          <w:szCs w:val="28"/>
        </w:rPr>
        <w:t>吨，</w:t>
      </w:r>
      <w:r w:rsidRPr="00FC17F1">
        <w:rPr>
          <w:sz w:val="28"/>
          <w:szCs w:val="28"/>
        </w:rPr>
        <w:t>80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b</w:t>
      </w:r>
      <w:r w:rsidRPr="00FC17F1">
        <w:rPr>
          <w:sz w:val="28"/>
          <w:szCs w:val="28"/>
        </w:rPr>
        <w:t>、一条水处理</w:t>
      </w:r>
      <w:r w:rsidRPr="004341D6">
        <w:rPr>
          <w:sz w:val="28"/>
          <w:szCs w:val="28"/>
        </w:rPr>
        <w:t>生产线</w:t>
      </w:r>
      <w:r w:rsidRPr="00FC17F1">
        <w:rPr>
          <w:sz w:val="28"/>
          <w:szCs w:val="28"/>
        </w:rPr>
        <w:t>，</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c</w:t>
      </w:r>
      <w:r w:rsidRPr="00FC17F1">
        <w:rPr>
          <w:sz w:val="28"/>
          <w:szCs w:val="28"/>
        </w:rPr>
        <w:t>、</w:t>
      </w:r>
      <w:r w:rsidRPr="00FC17F1">
        <w:rPr>
          <w:sz w:val="28"/>
          <w:szCs w:val="28"/>
        </w:rPr>
        <w:t>20</w:t>
      </w:r>
      <w:r w:rsidRPr="00FC17F1">
        <w:rPr>
          <w:sz w:val="28"/>
          <w:szCs w:val="28"/>
        </w:rPr>
        <w:t>台削皮机，</w:t>
      </w:r>
      <w:r w:rsidRPr="00FC17F1">
        <w:rPr>
          <w:sz w:val="28"/>
          <w:szCs w:val="28"/>
        </w:rPr>
        <w:t>5</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d</w:t>
      </w:r>
      <w:r w:rsidRPr="00FC17F1">
        <w:rPr>
          <w:sz w:val="28"/>
          <w:szCs w:val="28"/>
        </w:rPr>
        <w:t>、</w:t>
      </w:r>
      <w:r w:rsidRPr="00FC17F1">
        <w:rPr>
          <w:sz w:val="28"/>
          <w:szCs w:val="28"/>
        </w:rPr>
        <w:t>20</w:t>
      </w:r>
      <w:r w:rsidRPr="00FC17F1">
        <w:rPr>
          <w:sz w:val="28"/>
          <w:szCs w:val="28"/>
        </w:rPr>
        <w:t>台切片机，</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e</w:t>
      </w:r>
      <w:r w:rsidRPr="00FC17F1">
        <w:rPr>
          <w:sz w:val="28"/>
          <w:szCs w:val="28"/>
        </w:rPr>
        <w:t>、</w:t>
      </w:r>
      <w:r w:rsidRPr="00FC17F1">
        <w:rPr>
          <w:sz w:val="28"/>
          <w:szCs w:val="28"/>
        </w:rPr>
        <w:t>2</w:t>
      </w:r>
      <w:r w:rsidRPr="00FC17F1">
        <w:rPr>
          <w:sz w:val="28"/>
          <w:szCs w:val="28"/>
        </w:rPr>
        <w:t>台漂烫机，</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f</w:t>
      </w:r>
      <w:r w:rsidRPr="00FC17F1">
        <w:rPr>
          <w:sz w:val="28"/>
          <w:szCs w:val="28"/>
        </w:rPr>
        <w:t>、</w:t>
      </w:r>
      <w:r w:rsidRPr="00FC17F1">
        <w:rPr>
          <w:sz w:val="28"/>
          <w:szCs w:val="28"/>
        </w:rPr>
        <w:t>5</w:t>
      </w:r>
      <w:r w:rsidRPr="00FC17F1">
        <w:rPr>
          <w:sz w:val="28"/>
          <w:szCs w:val="28"/>
        </w:rPr>
        <w:t>台</w:t>
      </w:r>
      <w:r w:rsidRPr="004341D6">
        <w:rPr>
          <w:sz w:val="28"/>
          <w:szCs w:val="28"/>
        </w:rPr>
        <w:t>打浆机</w:t>
      </w:r>
      <w:r w:rsidRPr="00FC17F1">
        <w:rPr>
          <w:sz w:val="28"/>
          <w:szCs w:val="28"/>
        </w:rPr>
        <w:t>，</w:t>
      </w:r>
      <w:r w:rsidRPr="00FC17F1">
        <w:rPr>
          <w:sz w:val="28"/>
          <w:szCs w:val="28"/>
        </w:rPr>
        <w:t>25</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g</w:t>
      </w:r>
      <w:r w:rsidRPr="00FC17F1">
        <w:rPr>
          <w:sz w:val="28"/>
          <w:szCs w:val="28"/>
        </w:rPr>
        <w:t>、</w:t>
      </w:r>
      <w:r w:rsidRPr="00FC17F1">
        <w:rPr>
          <w:sz w:val="28"/>
          <w:szCs w:val="28"/>
        </w:rPr>
        <w:t>5</w:t>
      </w:r>
      <w:r w:rsidRPr="00FC17F1">
        <w:rPr>
          <w:sz w:val="28"/>
          <w:szCs w:val="28"/>
        </w:rPr>
        <w:t>台均质机，</w:t>
      </w:r>
      <w:r w:rsidRPr="00FC17F1">
        <w:rPr>
          <w:sz w:val="28"/>
          <w:szCs w:val="28"/>
        </w:rPr>
        <w:t>15</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h</w:t>
      </w:r>
      <w:r w:rsidRPr="00FC17F1">
        <w:rPr>
          <w:sz w:val="28"/>
          <w:szCs w:val="28"/>
        </w:rPr>
        <w:t>、</w:t>
      </w:r>
      <w:r w:rsidRPr="00FC17F1">
        <w:rPr>
          <w:sz w:val="28"/>
          <w:szCs w:val="28"/>
        </w:rPr>
        <w:t>20</w:t>
      </w:r>
      <w:r w:rsidRPr="00FC17F1">
        <w:rPr>
          <w:sz w:val="28"/>
          <w:szCs w:val="28"/>
        </w:rPr>
        <w:t>台搅拌机，</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i</w:t>
      </w:r>
      <w:r w:rsidRPr="00FC17F1">
        <w:rPr>
          <w:sz w:val="28"/>
          <w:szCs w:val="28"/>
        </w:rPr>
        <w:t>、</w:t>
      </w:r>
      <w:r w:rsidRPr="00FC17F1">
        <w:rPr>
          <w:sz w:val="28"/>
          <w:szCs w:val="28"/>
        </w:rPr>
        <w:t>20</w:t>
      </w:r>
      <w:r w:rsidRPr="00FC17F1">
        <w:rPr>
          <w:sz w:val="28"/>
          <w:szCs w:val="28"/>
        </w:rPr>
        <w:t>台</w:t>
      </w:r>
      <w:r w:rsidRPr="004341D6">
        <w:rPr>
          <w:sz w:val="28"/>
          <w:szCs w:val="28"/>
        </w:rPr>
        <w:t>真空包装机</w:t>
      </w:r>
      <w:r w:rsidRPr="00FC17F1">
        <w:rPr>
          <w:sz w:val="28"/>
          <w:szCs w:val="28"/>
        </w:rPr>
        <w:t>；</w:t>
      </w:r>
      <w:r w:rsidRPr="00FC17F1">
        <w:rPr>
          <w:sz w:val="28"/>
          <w:szCs w:val="28"/>
        </w:rPr>
        <w:t>50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j</w:t>
      </w:r>
      <w:r w:rsidRPr="00FC17F1">
        <w:rPr>
          <w:sz w:val="28"/>
          <w:szCs w:val="28"/>
        </w:rPr>
        <w:t>、</w:t>
      </w:r>
      <w:r w:rsidRPr="00FC17F1">
        <w:rPr>
          <w:sz w:val="28"/>
          <w:szCs w:val="28"/>
        </w:rPr>
        <w:t>2</w:t>
      </w:r>
      <w:r w:rsidRPr="00FC17F1">
        <w:rPr>
          <w:sz w:val="28"/>
          <w:szCs w:val="28"/>
        </w:rPr>
        <w:t>套饮料生产线；</w:t>
      </w:r>
      <w:r w:rsidRPr="00FC17F1">
        <w:rPr>
          <w:sz w:val="28"/>
          <w:szCs w:val="28"/>
        </w:rPr>
        <w:t>200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k</w:t>
      </w:r>
      <w:r w:rsidRPr="00FC17F1">
        <w:rPr>
          <w:sz w:val="28"/>
          <w:szCs w:val="28"/>
        </w:rPr>
        <w:t>、</w:t>
      </w:r>
      <w:r w:rsidRPr="00FC17F1">
        <w:rPr>
          <w:sz w:val="28"/>
          <w:szCs w:val="28"/>
        </w:rPr>
        <w:t>2</w:t>
      </w:r>
      <w:r w:rsidRPr="00FC17F1">
        <w:rPr>
          <w:sz w:val="28"/>
          <w:szCs w:val="28"/>
        </w:rPr>
        <w:t>套烘烤生产线；</w:t>
      </w:r>
      <w:r w:rsidRPr="00FC17F1">
        <w:rPr>
          <w:sz w:val="28"/>
          <w:szCs w:val="28"/>
        </w:rPr>
        <w:t>100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l</w:t>
      </w:r>
      <w:r w:rsidRPr="00FC17F1">
        <w:rPr>
          <w:sz w:val="28"/>
          <w:szCs w:val="28"/>
        </w:rPr>
        <w:t>、</w:t>
      </w:r>
      <w:r w:rsidRPr="00FC17F1">
        <w:rPr>
          <w:sz w:val="28"/>
          <w:szCs w:val="28"/>
        </w:rPr>
        <w:t>2</w:t>
      </w:r>
      <w:r w:rsidRPr="00FC17F1">
        <w:rPr>
          <w:sz w:val="28"/>
          <w:szCs w:val="28"/>
        </w:rPr>
        <w:t>套南瓜粥生产线，</w:t>
      </w:r>
      <w:r w:rsidRPr="00FC17F1">
        <w:rPr>
          <w:sz w:val="28"/>
          <w:szCs w:val="28"/>
        </w:rPr>
        <w:t>200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m</w:t>
      </w:r>
      <w:r w:rsidRPr="00FC17F1">
        <w:rPr>
          <w:sz w:val="28"/>
          <w:szCs w:val="28"/>
        </w:rPr>
        <w:t>、</w:t>
      </w:r>
      <w:r w:rsidRPr="00FC17F1">
        <w:rPr>
          <w:sz w:val="28"/>
          <w:szCs w:val="28"/>
        </w:rPr>
        <w:t>1</w:t>
      </w:r>
      <w:r w:rsidRPr="00FC17F1">
        <w:rPr>
          <w:sz w:val="28"/>
          <w:szCs w:val="28"/>
        </w:rPr>
        <w:t>条喷雾干燥南瓜粉生产线，</w:t>
      </w:r>
      <w:r w:rsidRPr="00FC17F1">
        <w:rPr>
          <w:sz w:val="28"/>
          <w:szCs w:val="28"/>
        </w:rPr>
        <w:t>600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n</w:t>
      </w:r>
      <w:r w:rsidRPr="00FC17F1">
        <w:rPr>
          <w:sz w:val="28"/>
          <w:szCs w:val="28"/>
        </w:rPr>
        <w:t>、</w:t>
      </w:r>
      <w:r w:rsidRPr="00FC17F1">
        <w:rPr>
          <w:sz w:val="28"/>
          <w:szCs w:val="28"/>
        </w:rPr>
        <w:t>1</w:t>
      </w:r>
      <w:r w:rsidRPr="00FC17F1">
        <w:rPr>
          <w:sz w:val="28"/>
          <w:szCs w:val="28"/>
        </w:rPr>
        <w:t>条南瓜籽</w:t>
      </w:r>
      <w:r w:rsidRPr="004341D6">
        <w:rPr>
          <w:sz w:val="28"/>
          <w:szCs w:val="28"/>
        </w:rPr>
        <w:t>带式干燥设备</w:t>
      </w:r>
      <w:r w:rsidRPr="00FC17F1">
        <w:rPr>
          <w:sz w:val="28"/>
          <w:szCs w:val="28"/>
        </w:rPr>
        <w:t>，</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o</w:t>
      </w:r>
      <w:r w:rsidRPr="00FC17F1">
        <w:rPr>
          <w:sz w:val="28"/>
          <w:szCs w:val="28"/>
        </w:rPr>
        <w:t>、</w:t>
      </w:r>
      <w:r w:rsidRPr="00FC17F1">
        <w:rPr>
          <w:sz w:val="28"/>
          <w:szCs w:val="28"/>
        </w:rPr>
        <w:t>1</w:t>
      </w:r>
      <w:r w:rsidRPr="00FC17F1">
        <w:rPr>
          <w:sz w:val="28"/>
          <w:szCs w:val="28"/>
        </w:rPr>
        <w:t>套南瓜籽榨油设备，</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p</w:t>
      </w:r>
      <w:r w:rsidRPr="00FC17F1">
        <w:rPr>
          <w:sz w:val="28"/>
          <w:szCs w:val="28"/>
        </w:rPr>
        <w:t>、</w:t>
      </w:r>
      <w:r w:rsidRPr="00FC17F1">
        <w:rPr>
          <w:sz w:val="28"/>
          <w:szCs w:val="28"/>
        </w:rPr>
        <w:t>2</w:t>
      </w:r>
      <w:r w:rsidRPr="00FC17F1">
        <w:rPr>
          <w:sz w:val="28"/>
          <w:szCs w:val="28"/>
        </w:rPr>
        <w:t>套制冷设备；</w:t>
      </w:r>
      <w:r w:rsidRPr="00FC17F1">
        <w:rPr>
          <w:sz w:val="28"/>
          <w:szCs w:val="28"/>
        </w:rPr>
        <w:t>100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q</w:t>
      </w:r>
      <w:r w:rsidRPr="00FC17F1">
        <w:rPr>
          <w:sz w:val="28"/>
          <w:szCs w:val="28"/>
        </w:rPr>
        <w:t>、</w:t>
      </w:r>
      <w:r w:rsidRPr="00FC17F1">
        <w:rPr>
          <w:sz w:val="28"/>
          <w:szCs w:val="28"/>
        </w:rPr>
        <w:t>100</w:t>
      </w:r>
      <w:r w:rsidRPr="00FC17F1">
        <w:rPr>
          <w:sz w:val="28"/>
          <w:szCs w:val="28"/>
        </w:rPr>
        <w:t>吨不锈钢罐</w:t>
      </w:r>
      <w:r w:rsidRPr="00FC17F1">
        <w:rPr>
          <w:sz w:val="28"/>
          <w:szCs w:val="28"/>
        </w:rPr>
        <w:t>30</w:t>
      </w:r>
      <w:r w:rsidRPr="00FC17F1">
        <w:rPr>
          <w:sz w:val="28"/>
          <w:szCs w:val="28"/>
        </w:rPr>
        <w:t>个，每个</w:t>
      </w:r>
      <w:r w:rsidRPr="00FC17F1">
        <w:rPr>
          <w:sz w:val="28"/>
          <w:szCs w:val="28"/>
        </w:rPr>
        <w:t>10</w:t>
      </w:r>
      <w:r w:rsidRPr="00FC17F1">
        <w:rPr>
          <w:sz w:val="28"/>
          <w:szCs w:val="28"/>
        </w:rPr>
        <w:t>万元，计</w:t>
      </w:r>
      <w:r w:rsidRPr="00FC17F1">
        <w:rPr>
          <w:sz w:val="28"/>
          <w:szCs w:val="28"/>
        </w:rPr>
        <w:t>300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r</w:t>
      </w:r>
      <w:r w:rsidRPr="00FC17F1">
        <w:rPr>
          <w:sz w:val="28"/>
          <w:szCs w:val="28"/>
        </w:rPr>
        <w:t>、泵、阀、管，</w:t>
      </w:r>
      <w:r w:rsidRPr="00FC17F1">
        <w:rPr>
          <w:sz w:val="28"/>
          <w:szCs w:val="28"/>
        </w:rPr>
        <w:t>100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s</w:t>
      </w:r>
      <w:r w:rsidRPr="00FC17F1">
        <w:rPr>
          <w:sz w:val="28"/>
          <w:szCs w:val="28"/>
        </w:rPr>
        <w:t>、包装车间空气净化设备多套，</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化验室设备，</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办公设备，</w:t>
      </w:r>
      <w:r w:rsidRPr="00FC17F1">
        <w:rPr>
          <w:sz w:val="28"/>
          <w:szCs w:val="28"/>
        </w:rPr>
        <w:t>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w:t>
      </w:r>
      <w:r w:rsidRPr="00FC17F1">
        <w:rPr>
          <w:sz w:val="28"/>
          <w:szCs w:val="28"/>
        </w:rPr>
        <w:t>工厂绿化，</w:t>
      </w:r>
      <w:r w:rsidRPr="00FC17F1">
        <w:rPr>
          <w:sz w:val="28"/>
          <w:szCs w:val="28"/>
        </w:rPr>
        <w:t>30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其它，</w:t>
      </w:r>
      <w:r w:rsidRPr="00FC17F1">
        <w:rPr>
          <w:sz w:val="28"/>
          <w:szCs w:val="28"/>
        </w:rPr>
        <w:t>50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前期租用别人厂房可节省大量经费。</w:t>
      </w:r>
      <w:r w:rsidRPr="00FC17F1">
        <w:rPr>
          <w:sz w:val="28"/>
          <w:szCs w:val="28"/>
        </w:rPr>
        <w:t xml:space="preserve"> </w:t>
      </w:r>
    </w:p>
    <w:p w:rsidR="00F413EA" w:rsidRPr="00FC17F1" w:rsidRDefault="00F413EA" w:rsidP="00FC17F1">
      <w:pPr>
        <w:rPr>
          <w:sz w:val="28"/>
          <w:szCs w:val="28"/>
        </w:rPr>
      </w:pPr>
      <w:r w:rsidRPr="00FC17F1">
        <w:rPr>
          <w:sz w:val="28"/>
          <w:szCs w:val="28"/>
        </w:rPr>
        <w:t>    5</w:t>
      </w:r>
      <w:r w:rsidRPr="00FC17F1">
        <w:rPr>
          <w:sz w:val="28"/>
          <w:szCs w:val="28"/>
        </w:rPr>
        <w:t>、工厂用流动资金</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第一年按</w:t>
      </w:r>
      <w:r w:rsidRPr="00FC17F1">
        <w:rPr>
          <w:sz w:val="28"/>
          <w:szCs w:val="28"/>
        </w:rPr>
        <w:t>3000</w:t>
      </w:r>
      <w:r w:rsidRPr="00FC17F1">
        <w:rPr>
          <w:sz w:val="28"/>
          <w:szCs w:val="28"/>
        </w:rPr>
        <w:t>万元估算。</w:t>
      </w:r>
      <w:r w:rsidRPr="00FC17F1">
        <w:rPr>
          <w:sz w:val="28"/>
          <w:szCs w:val="28"/>
        </w:rPr>
        <w:t xml:space="preserve"> </w:t>
      </w:r>
    </w:p>
    <w:p w:rsidR="00F413EA" w:rsidRPr="00FC17F1" w:rsidRDefault="00F413EA" w:rsidP="00FC17F1">
      <w:pPr>
        <w:rPr>
          <w:sz w:val="28"/>
          <w:szCs w:val="28"/>
        </w:rPr>
      </w:pPr>
      <w:r w:rsidRPr="00FC17F1">
        <w:rPr>
          <w:sz w:val="28"/>
          <w:szCs w:val="28"/>
        </w:rPr>
        <w:t>    6</w:t>
      </w:r>
      <w:r w:rsidRPr="00FC17F1">
        <w:rPr>
          <w:sz w:val="28"/>
          <w:szCs w:val="28"/>
        </w:rPr>
        <w:t>、收购南瓜花、南瓜尖、南瓜花粉和南瓜的资金</w:t>
      </w:r>
      <w:r w:rsidRPr="00FC17F1">
        <w:rPr>
          <w:sz w:val="28"/>
          <w:szCs w:val="28"/>
        </w:rPr>
        <w:t xml:space="preserve"> </w:t>
      </w:r>
    </w:p>
    <w:p w:rsidR="00F413EA" w:rsidRPr="00FC17F1" w:rsidRDefault="00F413EA" w:rsidP="00FC17F1">
      <w:pPr>
        <w:rPr>
          <w:sz w:val="28"/>
          <w:szCs w:val="28"/>
        </w:rPr>
      </w:pPr>
      <w:r w:rsidRPr="00FC17F1">
        <w:rPr>
          <w:sz w:val="28"/>
          <w:szCs w:val="28"/>
        </w:rPr>
        <w:t>    10000</w:t>
      </w:r>
      <w:r w:rsidRPr="00FC17F1">
        <w:rPr>
          <w:sz w:val="28"/>
          <w:szCs w:val="28"/>
        </w:rPr>
        <w:t>亩南瓜尖，每亩</w:t>
      </w:r>
      <w:r w:rsidRPr="00FC17F1">
        <w:rPr>
          <w:sz w:val="28"/>
          <w:szCs w:val="28"/>
        </w:rPr>
        <w:t>800</w:t>
      </w:r>
      <w:r w:rsidRPr="00FC17F1">
        <w:rPr>
          <w:sz w:val="28"/>
          <w:szCs w:val="28"/>
        </w:rPr>
        <w:t>斤，每斤收购价格按</w:t>
      </w:r>
      <w:r w:rsidRPr="00FC17F1">
        <w:rPr>
          <w:sz w:val="28"/>
          <w:szCs w:val="28"/>
        </w:rPr>
        <w:t>0.3</w:t>
      </w:r>
      <w:r w:rsidRPr="00FC17F1">
        <w:rPr>
          <w:sz w:val="28"/>
          <w:szCs w:val="28"/>
        </w:rPr>
        <w:t>元计算，需要资金</w:t>
      </w:r>
      <w:r w:rsidRPr="00FC17F1">
        <w:rPr>
          <w:sz w:val="28"/>
          <w:szCs w:val="28"/>
        </w:rPr>
        <w:t>240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10000</w:t>
      </w:r>
      <w:r w:rsidRPr="00FC17F1">
        <w:rPr>
          <w:sz w:val="28"/>
          <w:szCs w:val="28"/>
        </w:rPr>
        <w:t>亩南瓜花，每亩</w:t>
      </w:r>
      <w:r w:rsidRPr="00FC17F1">
        <w:rPr>
          <w:sz w:val="28"/>
          <w:szCs w:val="28"/>
        </w:rPr>
        <w:t>800</w:t>
      </w:r>
      <w:r w:rsidRPr="00FC17F1">
        <w:rPr>
          <w:sz w:val="28"/>
          <w:szCs w:val="28"/>
        </w:rPr>
        <w:t>斤，每斤收购价格按</w:t>
      </w:r>
      <w:r w:rsidRPr="00FC17F1">
        <w:rPr>
          <w:sz w:val="28"/>
          <w:szCs w:val="28"/>
        </w:rPr>
        <w:t>0.3</w:t>
      </w:r>
      <w:r w:rsidRPr="00FC17F1">
        <w:rPr>
          <w:sz w:val="28"/>
          <w:szCs w:val="28"/>
        </w:rPr>
        <w:t>元计算，需要资金</w:t>
      </w:r>
      <w:r w:rsidRPr="00FC17F1">
        <w:rPr>
          <w:sz w:val="28"/>
          <w:szCs w:val="28"/>
        </w:rPr>
        <w:t>240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10000</w:t>
      </w:r>
      <w:r w:rsidRPr="00FC17F1">
        <w:rPr>
          <w:sz w:val="28"/>
          <w:szCs w:val="28"/>
        </w:rPr>
        <w:t>亩南瓜花粉，每亩</w:t>
      </w:r>
      <w:r w:rsidRPr="00FC17F1">
        <w:rPr>
          <w:sz w:val="28"/>
          <w:szCs w:val="28"/>
        </w:rPr>
        <w:t>15</w:t>
      </w:r>
      <w:r w:rsidRPr="00FC17F1">
        <w:rPr>
          <w:sz w:val="28"/>
          <w:szCs w:val="28"/>
        </w:rPr>
        <w:t>斤，每斤收购价格按</w:t>
      </w:r>
      <w:r w:rsidRPr="00FC17F1">
        <w:rPr>
          <w:sz w:val="28"/>
          <w:szCs w:val="28"/>
        </w:rPr>
        <w:t>20</w:t>
      </w:r>
      <w:r w:rsidRPr="00FC17F1">
        <w:rPr>
          <w:sz w:val="28"/>
          <w:szCs w:val="28"/>
        </w:rPr>
        <w:t>元计算，需要资金</w:t>
      </w:r>
      <w:r w:rsidRPr="00FC17F1">
        <w:rPr>
          <w:sz w:val="28"/>
          <w:szCs w:val="28"/>
        </w:rPr>
        <w:t>300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10000</w:t>
      </w:r>
      <w:r w:rsidRPr="00FC17F1">
        <w:rPr>
          <w:sz w:val="28"/>
          <w:szCs w:val="28"/>
        </w:rPr>
        <w:t>亩杂交一代南瓜，按每亩产量</w:t>
      </w:r>
      <w:r w:rsidRPr="00FC17F1">
        <w:rPr>
          <w:sz w:val="28"/>
          <w:szCs w:val="28"/>
        </w:rPr>
        <w:t>5000</w:t>
      </w:r>
      <w:r w:rsidRPr="00FC17F1">
        <w:rPr>
          <w:sz w:val="28"/>
          <w:szCs w:val="28"/>
        </w:rPr>
        <w:t>斤，每斤</w:t>
      </w:r>
      <w:r w:rsidRPr="00FC17F1">
        <w:rPr>
          <w:sz w:val="28"/>
          <w:szCs w:val="28"/>
        </w:rPr>
        <w:t>0.3</w:t>
      </w:r>
      <w:r w:rsidRPr="00FC17F1">
        <w:rPr>
          <w:sz w:val="28"/>
          <w:szCs w:val="28"/>
        </w:rPr>
        <w:t>元收购，需要资金</w:t>
      </w:r>
      <w:r w:rsidRPr="00FC17F1">
        <w:rPr>
          <w:sz w:val="28"/>
          <w:szCs w:val="28"/>
        </w:rPr>
        <w:t>1500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400</w:t>
      </w:r>
      <w:r w:rsidRPr="00FC17F1">
        <w:rPr>
          <w:sz w:val="28"/>
          <w:szCs w:val="28"/>
        </w:rPr>
        <w:t>亩制种的南瓜，按每亩</w:t>
      </w:r>
      <w:r w:rsidRPr="00FC17F1">
        <w:rPr>
          <w:sz w:val="28"/>
          <w:szCs w:val="28"/>
        </w:rPr>
        <w:t>3000</w:t>
      </w:r>
      <w:r w:rsidRPr="00FC17F1">
        <w:rPr>
          <w:sz w:val="28"/>
          <w:szCs w:val="28"/>
        </w:rPr>
        <w:t>斤，每斤</w:t>
      </w:r>
      <w:r w:rsidRPr="00FC17F1">
        <w:rPr>
          <w:sz w:val="28"/>
          <w:szCs w:val="28"/>
        </w:rPr>
        <w:t>0.5</w:t>
      </w:r>
      <w:r w:rsidRPr="00FC17F1">
        <w:rPr>
          <w:sz w:val="28"/>
          <w:szCs w:val="28"/>
        </w:rPr>
        <w:t>元收购，需要资金</w:t>
      </w:r>
      <w:r w:rsidRPr="00FC17F1">
        <w:rPr>
          <w:sz w:val="28"/>
          <w:szCs w:val="28"/>
        </w:rPr>
        <w:t>60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南瓜尖和南瓜花最先收购并及时加工后上市，若开展出口业务完全能够解决后续南瓜的收购资金问题。若在国内市场销售，因超市均压款，平均帐期应考虑在</w:t>
      </w:r>
      <w:r w:rsidRPr="00FC17F1">
        <w:rPr>
          <w:sz w:val="28"/>
          <w:szCs w:val="28"/>
        </w:rPr>
        <w:t>70</w:t>
      </w:r>
      <w:r w:rsidRPr="00FC17F1">
        <w:rPr>
          <w:sz w:val="28"/>
          <w:szCs w:val="28"/>
        </w:rPr>
        <w:t>天以上，这样，销售收入无法用作南瓜收购。</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部分收购资金可申请地方银行短期贷款支持。</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鉴于本项目属于农产品加工的特点，根据国家政策，公司可申请银</w:t>
      </w:r>
      <w:r w:rsidRPr="00FC17F1">
        <w:rPr>
          <w:sz w:val="28"/>
          <w:szCs w:val="28"/>
        </w:rPr>
        <w:lastRenderedPageBreak/>
        <w:t>行流动资金贷款，故此项资金不计算在内。</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我们感到顾客愿意花所定产品价格购买，原因是我们的定价市场参考性很强。我们计划每三个月审查我们的定价情况和产品库存或短缺的情况。</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产品、服务</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我们的产品、服务定价策略是一种排他策略从而实现市场渗透。我们相信同其它竞争产品相比较具有很高的性价比。本公司产品的价格将远远低于其它保健食品竞争对手的水平，这其中的原因在于原材料成本低、原材料垄断、产品效果好、技术含量高、市场认知度高等方面。</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本公司计划从总产值中拿出</w:t>
      </w:r>
      <w:r w:rsidRPr="00FC17F1">
        <w:rPr>
          <w:sz w:val="28"/>
          <w:szCs w:val="28"/>
        </w:rPr>
        <w:t>5%</w:t>
      </w:r>
      <w:r w:rsidRPr="00FC17F1">
        <w:rPr>
          <w:sz w:val="28"/>
          <w:szCs w:val="28"/>
        </w:rPr>
        <w:t>作为专项费用用于产品开发上。为了克服小型顾客市场的对抗情绪，或限制社会上的开发商，我们将拨出一定数量的款项作为优惠定价来平衡公司间的规模差距，当高于一定水平时就应协商解决。</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四、市场联络</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本公司知道走向胜利的关键是什么，此时需要扩大宣传促销力度。为达到此目的，必须采取主动性广泛扩大选择性销售的范围的措施。为了达到我们的销售目标，我们将会同几家优秀的广告</w:t>
      </w:r>
      <w:r w:rsidRPr="004341D6">
        <w:rPr>
          <w:sz w:val="28"/>
          <w:szCs w:val="28"/>
        </w:rPr>
        <w:t>代理</w:t>
      </w:r>
      <w:r w:rsidRPr="00FC17F1">
        <w:rPr>
          <w:sz w:val="28"/>
          <w:szCs w:val="28"/>
        </w:rPr>
        <w:t>商或者公共关系公司在相关媒体上发布广告。资金落实后，就可选择代理商，在代理商的协助下，综合性广告宣传内容和促销计划就可以制定出来。我们将以两种方式发广告，一种是由我们自己发布，第二是联合与我们有市场销售关系的分销商、零售商及其他公司共同发布。</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w:t>
      </w:r>
      <w:r w:rsidRPr="00FC17F1">
        <w:rPr>
          <w:sz w:val="28"/>
          <w:szCs w:val="28"/>
        </w:rPr>
        <w:t>由于我们在公共关系上的努力，使我们在食品行业中提供的产品具有领先地位。我们的高声誉优质产品，在顾客的心目中的影响力不断提高，对公司的发展及市场繁荣起到举足轻重的作用。</w:t>
      </w:r>
      <w:r w:rsidRPr="00FC17F1">
        <w:rPr>
          <w:sz w:val="28"/>
          <w:szCs w:val="28"/>
        </w:rPr>
        <w:t xml:space="preserve"> </w:t>
      </w:r>
    </w:p>
    <w:p w:rsidR="00F413EA" w:rsidRPr="00FC17F1" w:rsidRDefault="00F413EA" w:rsidP="00FC17F1">
      <w:pPr>
        <w:rPr>
          <w:sz w:val="28"/>
          <w:szCs w:val="28"/>
        </w:rPr>
      </w:pPr>
      <w:r w:rsidRPr="00FC17F1">
        <w:rPr>
          <w:sz w:val="28"/>
          <w:szCs w:val="28"/>
        </w:rPr>
        <w:t>    1</w:t>
      </w:r>
      <w:r w:rsidRPr="00FC17F1">
        <w:rPr>
          <w:sz w:val="28"/>
          <w:szCs w:val="28"/>
        </w:rPr>
        <w:t>、广告宣传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本公司正在编制详细的广告宣传方案，最终确定需要根据融资情况而定。</w:t>
      </w:r>
      <w:r w:rsidRPr="00FC17F1">
        <w:rPr>
          <w:sz w:val="28"/>
          <w:szCs w:val="28"/>
        </w:rPr>
        <w:t xml:space="preserve"> </w:t>
      </w:r>
    </w:p>
    <w:p w:rsidR="00F413EA" w:rsidRPr="00FC17F1" w:rsidRDefault="00F413EA" w:rsidP="00FC17F1">
      <w:pPr>
        <w:rPr>
          <w:sz w:val="28"/>
          <w:szCs w:val="28"/>
        </w:rPr>
      </w:pPr>
      <w:r w:rsidRPr="00FC17F1">
        <w:rPr>
          <w:sz w:val="28"/>
          <w:szCs w:val="28"/>
        </w:rPr>
        <w:t>    2</w:t>
      </w:r>
      <w:r w:rsidRPr="00FC17F1">
        <w:rPr>
          <w:sz w:val="28"/>
          <w:szCs w:val="28"/>
        </w:rPr>
        <w:t>、新闻发布会</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本公司的情况一直由媒体进行采访报导，新闻介绍，和举办新闻发布会。本公司计划聘请一位全日制的公共关系经理来继续从事这一有效的工作。</w:t>
      </w:r>
      <w:r w:rsidRPr="00FC17F1">
        <w:rPr>
          <w:sz w:val="28"/>
          <w:szCs w:val="28"/>
        </w:rPr>
        <w:t xml:space="preserve"> </w:t>
      </w:r>
    </w:p>
    <w:p w:rsidR="00F413EA" w:rsidRPr="00FC17F1" w:rsidRDefault="00F413EA" w:rsidP="00FC17F1">
      <w:pPr>
        <w:rPr>
          <w:sz w:val="28"/>
          <w:szCs w:val="28"/>
        </w:rPr>
      </w:pPr>
      <w:r w:rsidRPr="00FC17F1">
        <w:rPr>
          <w:sz w:val="28"/>
          <w:szCs w:val="28"/>
        </w:rPr>
        <w:t>    3</w:t>
      </w:r>
      <w:r w:rsidRPr="00FC17F1">
        <w:rPr>
          <w:sz w:val="28"/>
          <w:szCs w:val="28"/>
        </w:rPr>
        <w:t>、国际互联网促销</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根据目前及未来的市场信息特性，本公司计划针对公司新品大力发展互联网信息宣传，提高该站点的上网率。争取我们的国内信息成为行业内可靠的、及时的、对分销及顾客有影响的、对行业景气情况进行预测的重要来源。</w:t>
      </w:r>
      <w:r w:rsidRPr="00FC17F1">
        <w:rPr>
          <w:sz w:val="28"/>
          <w:szCs w:val="28"/>
        </w:rPr>
        <w:t xml:space="preserve"> </w:t>
      </w:r>
    </w:p>
    <w:p w:rsidR="00F413EA" w:rsidRPr="00FC17F1" w:rsidRDefault="00F413EA" w:rsidP="00FC17F1">
      <w:pPr>
        <w:rPr>
          <w:sz w:val="28"/>
          <w:szCs w:val="28"/>
        </w:rPr>
      </w:pPr>
      <w:r w:rsidRPr="00FC17F1">
        <w:rPr>
          <w:sz w:val="28"/>
          <w:szCs w:val="28"/>
        </w:rPr>
        <w:t>    4</w:t>
      </w:r>
      <w:r w:rsidRPr="00FC17F1">
        <w:rPr>
          <w:sz w:val="28"/>
          <w:szCs w:val="28"/>
        </w:rPr>
        <w:t>、其它促销因素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本公司正在寻求更多的机遇与兄弟公司共同拓展市场。</w:t>
      </w:r>
      <w:r w:rsidRPr="00FC17F1">
        <w:rPr>
          <w:sz w:val="28"/>
          <w:szCs w:val="28"/>
        </w:rPr>
        <w:t xml:space="preserve"> </w:t>
      </w:r>
    </w:p>
    <w:p w:rsidR="00F413EA" w:rsidRPr="00FC17F1" w:rsidRDefault="00F413EA" w:rsidP="00FC17F1">
      <w:pPr>
        <w:rPr>
          <w:sz w:val="28"/>
          <w:szCs w:val="28"/>
        </w:rPr>
      </w:pPr>
      <w:r w:rsidRPr="00FC17F1">
        <w:rPr>
          <w:sz w:val="28"/>
          <w:szCs w:val="28"/>
        </w:rPr>
        <w:t>    5</w:t>
      </w:r>
      <w:r w:rsidRPr="00FC17F1">
        <w:rPr>
          <w:sz w:val="28"/>
          <w:szCs w:val="28"/>
        </w:rPr>
        <w:t>、贸易刊物、文章报导</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本公司的董事长侯庆先生经常作为保健品行业的专业人士参与许多有关本行业的讨论，经常就有关产品和市场问题发表意见。</w:t>
      </w:r>
    </w:p>
    <w:p w:rsidR="00F413EA" w:rsidRPr="00FC17F1" w:rsidRDefault="00F413EA" w:rsidP="00FC17F1">
      <w:pPr>
        <w:rPr>
          <w:sz w:val="28"/>
          <w:szCs w:val="28"/>
        </w:rPr>
      </w:pPr>
      <w:r w:rsidRPr="00FC17F1">
        <w:rPr>
          <w:sz w:val="28"/>
          <w:szCs w:val="28"/>
        </w:rPr>
        <w:t>7</w:t>
      </w:r>
      <w:r w:rsidRPr="00FC17F1">
        <w:rPr>
          <w:sz w:val="28"/>
          <w:szCs w:val="28"/>
        </w:rPr>
        <w:t>、包装及运费</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南瓜尖和南瓜花的包装使用塑料袋，按每</w:t>
      </w:r>
      <w:r w:rsidRPr="00FC17F1">
        <w:rPr>
          <w:sz w:val="28"/>
          <w:szCs w:val="28"/>
        </w:rPr>
        <w:t>250g</w:t>
      </w:r>
      <w:r w:rsidRPr="00FC17F1">
        <w:rPr>
          <w:sz w:val="28"/>
          <w:szCs w:val="28"/>
        </w:rPr>
        <w:t>一袋计算，</w:t>
      </w:r>
      <w:r w:rsidRPr="00FC17F1">
        <w:rPr>
          <w:sz w:val="28"/>
          <w:szCs w:val="28"/>
        </w:rPr>
        <w:t>10000</w:t>
      </w:r>
      <w:r w:rsidRPr="00FC17F1">
        <w:rPr>
          <w:sz w:val="28"/>
          <w:szCs w:val="28"/>
        </w:rPr>
        <w:lastRenderedPageBreak/>
        <w:t>亩的规模需要</w:t>
      </w:r>
      <w:r w:rsidRPr="00FC17F1">
        <w:rPr>
          <w:sz w:val="28"/>
          <w:szCs w:val="28"/>
        </w:rPr>
        <w:t>4100</w:t>
      </w:r>
      <w:r w:rsidRPr="00FC17F1">
        <w:rPr>
          <w:sz w:val="28"/>
          <w:szCs w:val="28"/>
        </w:rPr>
        <w:t>万个塑料袋，每袋按</w:t>
      </w:r>
      <w:r w:rsidRPr="00FC17F1">
        <w:rPr>
          <w:sz w:val="28"/>
          <w:szCs w:val="28"/>
        </w:rPr>
        <w:t>0.2</w:t>
      </w:r>
      <w:r w:rsidRPr="00FC17F1">
        <w:rPr>
          <w:sz w:val="28"/>
          <w:szCs w:val="28"/>
        </w:rPr>
        <w:t>元计算，需要资金</w:t>
      </w:r>
      <w:r w:rsidRPr="00FC17F1">
        <w:rPr>
          <w:sz w:val="28"/>
          <w:szCs w:val="28"/>
        </w:rPr>
        <w:t>820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假设</w:t>
      </w:r>
      <w:r w:rsidRPr="00FC17F1">
        <w:rPr>
          <w:sz w:val="28"/>
          <w:szCs w:val="28"/>
        </w:rPr>
        <w:t>30</w:t>
      </w:r>
      <w:r w:rsidRPr="00FC17F1">
        <w:rPr>
          <w:sz w:val="28"/>
          <w:szCs w:val="28"/>
        </w:rPr>
        <w:t>％的南瓜以鲜瓜进入市场，则有</w:t>
      </w:r>
      <w:r w:rsidRPr="00FC17F1">
        <w:rPr>
          <w:sz w:val="28"/>
          <w:szCs w:val="28"/>
        </w:rPr>
        <w:t>1500</w:t>
      </w:r>
      <w:r w:rsidRPr="00FC17F1">
        <w:rPr>
          <w:sz w:val="28"/>
          <w:szCs w:val="28"/>
        </w:rPr>
        <w:t>万斤南瓜。按每斤南瓜需要</w:t>
      </w:r>
      <w:r w:rsidRPr="00FC17F1">
        <w:rPr>
          <w:sz w:val="28"/>
          <w:szCs w:val="28"/>
        </w:rPr>
        <w:t>0.3</w:t>
      </w:r>
      <w:r w:rsidRPr="00FC17F1">
        <w:rPr>
          <w:sz w:val="28"/>
          <w:szCs w:val="28"/>
        </w:rPr>
        <w:t>元包装费和</w:t>
      </w:r>
      <w:r w:rsidRPr="00FC17F1">
        <w:rPr>
          <w:sz w:val="28"/>
          <w:szCs w:val="28"/>
        </w:rPr>
        <w:t>0.2</w:t>
      </w:r>
      <w:r w:rsidRPr="00FC17F1">
        <w:rPr>
          <w:sz w:val="28"/>
          <w:szCs w:val="28"/>
        </w:rPr>
        <w:t>运费计算，需要</w:t>
      </w:r>
      <w:r w:rsidRPr="00FC17F1">
        <w:rPr>
          <w:sz w:val="28"/>
          <w:szCs w:val="28"/>
        </w:rPr>
        <w:t>750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小计：</w:t>
      </w:r>
      <w:r w:rsidRPr="00FC17F1">
        <w:rPr>
          <w:sz w:val="28"/>
          <w:szCs w:val="28"/>
        </w:rPr>
        <w:t>1570</w:t>
      </w:r>
      <w:r w:rsidRPr="00FC17F1">
        <w:rPr>
          <w:sz w:val="28"/>
          <w:szCs w:val="28"/>
        </w:rPr>
        <w:t>万元。部分包装物可实现延期付款。后续深加工的黄酮南瓜系列产品的流动资金可由前面产品回笼的销售收入补充。</w:t>
      </w:r>
      <w:r w:rsidRPr="00FC17F1">
        <w:rPr>
          <w:sz w:val="28"/>
          <w:szCs w:val="28"/>
        </w:rPr>
        <w:t xml:space="preserve"> </w:t>
      </w:r>
    </w:p>
    <w:p w:rsidR="00F413EA" w:rsidRPr="00FC17F1" w:rsidRDefault="00F413EA" w:rsidP="00FC17F1">
      <w:pPr>
        <w:rPr>
          <w:sz w:val="28"/>
          <w:szCs w:val="28"/>
        </w:rPr>
      </w:pPr>
      <w:r w:rsidRPr="00FC17F1">
        <w:rPr>
          <w:sz w:val="28"/>
          <w:szCs w:val="28"/>
        </w:rPr>
        <w:t>    8</w:t>
      </w:r>
      <w:r w:rsidRPr="00FC17F1">
        <w:rPr>
          <w:sz w:val="28"/>
          <w:szCs w:val="28"/>
        </w:rPr>
        <w:t>、日常管理</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第一年每月按</w:t>
      </w:r>
      <w:r w:rsidRPr="00FC17F1">
        <w:rPr>
          <w:sz w:val="28"/>
          <w:szCs w:val="28"/>
        </w:rPr>
        <w:t>20</w:t>
      </w:r>
      <w:r w:rsidRPr="00FC17F1">
        <w:rPr>
          <w:sz w:val="28"/>
          <w:szCs w:val="28"/>
        </w:rPr>
        <w:t>万元（含房租），年</w:t>
      </w:r>
      <w:r w:rsidRPr="00FC17F1">
        <w:rPr>
          <w:sz w:val="28"/>
          <w:szCs w:val="28"/>
        </w:rPr>
        <w:t>240</w:t>
      </w:r>
      <w:r w:rsidRPr="00FC17F1">
        <w:rPr>
          <w:sz w:val="28"/>
          <w:szCs w:val="28"/>
        </w:rPr>
        <w:t>万元估算。工厂管理费用进入产品成本，不另行计算。</w:t>
      </w:r>
      <w:r w:rsidRPr="00FC17F1">
        <w:rPr>
          <w:sz w:val="28"/>
          <w:szCs w:val="28"/>
        </w:rPr>
        <w:t xml:space="preserve"> </w:t>
      </w:r>
    </w:p>
    <w:p w:rsidR="00F413EA" w:rsidRPr="00FC17F1" w:rsidRDefault="00F413EA" w:rsidP="00FC17F1">
      <w:pPr>
        <w:rPr>
          <w:sz w:val="28"/>
          <w:szCs w:val="28"/>
        </w:rPr>
      </w:pPr>
      <w:r w:rsidRPr="00FC17F1">
        <w:rPr>
          <w:sz w:val="28"/>
          <w:szCs w:val="28"/>
        </w:rPr>
        <w:t>    9</w:t>
      </w:r>
      <w:r w:rsidRPr="00FC17F1">
        <w:rPr>
          <w:sz w:val="28"/>
          <w:szCs w:val="28"/>
        </w:rPr>
        <w:t>、广告宣传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第一年按投入</w:t>
      </w:r>
      <w:r w:rsidRPr="00FC17F1">
        <w:rPr>
          <w:sz w:val="28"/>
          <w:szCs w:val="28"/>
        </w:rPr>
        <w:t>3065</w:t>
      </w:r>
      <w:r w:rsidRPr="00FC17F1">
        <w:rPr>
          <w:sz w:val="28"/>
          <w:szCs w:val="28"/>
        </w:rPr>
        <w:t>万元广告宣传费用估算。</w:t>
      </w:r>
      <w:r w:rsidRPr="00FC17F1">
        <w:rPr>
          <w:sz w:val="28"/>
          <w:szCs w:val="28"/>
        </w:rPr>
        <w:t xml:space="preserve"> </w:t>
      </w:r>
    </w:p>
    <w:p w:rsidR="00F413EA" w:rsidRPr="00FC17F1" w:rsidRDefault="00F413EA" w:rsidP="00FC17F1">
      <w:pPr>
        <w:rPr>
          <w:sz w:val="28"/>
          <w:szCs w:val="28"/>
        </w:rPr>
      </w:pPr>
      <w:r w:rsidRPr="00FC17F1">
        <w:rPr>
          <w:sz w:val="28"/>
          <w:szCs w:val="28"/>
        </w:rPr>
        <w:t>    10</w:t>
      </w:r>
      <w:r w:rsidRPr="00FC17F1">
        <w:rPr>
          <w:sz w:val="28"/>
          <w:szCs w:val="28"/>
        </w:rPr>
        <w:t>、其它不可预测费用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按</w:t>
      </w:r>
      <w:r w:rsidRPr="00FC17F1">
        <w:rPr>
          <w:sz w:val="28"/>
          <w:szCs w:val="28"/>
        </w:rPr>
        <w:t>100</w:t>
      </w:r>
      <w:r w:rsidRPr="00FC17F1">
        <w:rPr>
          <w:sz w:val="28"/>
          <w:szCs w:val="28"/>
        </w:rPr>
        <w:t>万元估算。</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全部投入资金可分</w:t>
      </w:r>
      <w:r w:rsidRPr="00FC17F1">
        <w:rPr>
          <w:sz w:val="28"/>
          <w:szCs w:val="28"/>
        </w:rPr>
        <w:t>3</w:t>
      </w:r>
      <w:r w:rsidRPr="00FC17F1">
        <w:rPr>
          <w:sz w:val="28"/>
          <w:szCs w:val="28"/>
        </w:rPr>
        <w:t>期逐步到位：第一期资金尽早到位，以便确定种植规模，根据种植规模进行杂交制种。第一期到位资金</w:t>
      </w:r>
      <w:r w:rsidRPr="00FC17F1">
        <w:rPr>
          <w:sz w:val="28"/>
          <w:szCs w:val="28"/>
        </w:rPr>
        <w:t>500</w:t>
      </w:r>
      <w:r w:rsidRPr="00FC17F1">
        <w:rPr>
          <w:sz w:val="28"/>
          <w:szCs w:val="28"/>
        </w:rPr>
        <w:t>万美元，主要用于征地、建工厂；第二期资金</w:t>
      </w:r>
      <w:r w:rsidRPr="00FC17F1">
        <w:rPr>
          <w:sz w:val="28"/>
          <w:szCs w:val="28"/>
        </w:rPr>
        <w:t>700</w:t>
      </w:r>
      <w:r w:rsidRPr="00FC17F1">
        <w:rPr>
          <w:sz w:val="28"/>
          <w:szCs w:val="28"/>
        </w:rPr>
        <w:t>万美元在</w:t>
      </w:r>
      <w:r w:rsidRPr="00FC17F1">
        <w:rPr>
          <w:sz w:val="28"/>
          <w:szCs w:val="28"/>
        </w:rPr>
        <w:t>2008</w:t>
      </w:r>
      <w:r w:rsidRPr="00FC17F1">
        <w:rPr>
          <w:sz w:val="28"/>
          <w:szCs w:val="28"/>
        </w:rPr>
        <w:t>年</w:t>
      </w:r>
      <w:r w:rsidRPr="00FC17F1">
        <w:rPr>
          <w:sz w:val="28"/>
          <w:szCs w:val="28"/>
        </w:rPr>
        <w:t>11</w:t>
      </w:r>
      <w:r w:rsidRPr="00FC17F1">
        <w:rPr>
          <w:sz w:val="28"/>
          <w:szCs w:val="28"/>
        </w:rPr>
        <w:t>月到位，主要用于设备采购；第三期资金</w:t>
      </w:r>
      <w:r w:rsidRPr="00FC17F1">
        <w:rPr>
          <w:sz w:val="28"/>
          <w:szCs w:val="28"/>
        </w:rPr>
        <w:t>800</w:t>
      </w:r>
      <w:r w:rsidRPr="00FC17F1">
        <w:rPr>
          <w:sz w:val="28"/>
          <w:szCs w:val="28"/>
        </w:rPr>
        <w:t>万美元，在</w:t>
      </w:r>
      <w:r w:rsidRPr="00FC17F1">
        <w:rPr>
          <w:sz w:val="28"/>
          <w:szCs w:val="28"/>
        </w:rPr>
        <w:t>2009</w:t>
      </w:r>
      <w:r w:rsidRPr="00FC17F1">
        <w:rPr>
          <w:sz w:val="28"/>
          <w:szCs w:val="28"/>
        </w:rPr>
        <w:t>年</w:t>
      </w:r>
      <w:r w:rsidRPr="00FC17F1">
        <w:rPr>
          <w:sz w:val="28"/>
          <w:szCs w:val="28"/>
        </w:rPr>
        <w:t>4</w:t>
      </w:r>
      <w:r w:rsidRPr="00FC17F1">
        <w:rPr>
          <w:sz w:val="28"/>
          <w:szCs w:val="28"/>
        </w:rPr>
        <w:t>月到位，主要用于广告宣传、加工厂流动资金和南瓜尖、南瓜花的收购准备金。</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二</w:t>
      </w:r>
      <w:r w:rsidRPr="00FC17F1">
        <w:rPr>
          <w:sz w:val="28"/>
          <w:szCs w:val="28"/>
        </w:rPr>
        <w:t>.</w:t>
      </w:r>
      <w:r w:rsidRPr="00FC17F1">
        <w:rPr>
          <w:sz w:val="28"/>
          <w:szCs w:val="28"/>
        </w:rPr>
        <w:t>财务预测</w:t>
      </w:r>
      <w:r w:rsidRPr="00FC17F1">
        <w:rPr>
          <w:sz w:val="28"/>
          <w:szCs w:val="28"/>
        </w:rPr>
        <w:t xml:space="preserve"> </w:t>
      </w:r>
    </w:p>
    <w:p w:rsidR="00F413EA" w:rsidRPr="00FC17F1" w:rsidRDefault="00F413EA" w:rsidP="00FC17F1">
      <w:pPr>
        <w:rPr>
          <w:sz w:val="28"/>
          <w:szCs w:val="28"/>
        </w:rPr>
      </w:pPr>
      <w:r w:rsidRPr="00FC17F1">
        <w:rPr>
          <w:sz w:val="28"/>
          <w:szCs w:val="28"/>
        </w:rPr>
        <w:t>    1.</w:t>
      </w:r>
      <w:r w:rsidRPr="00FC17F1">
        <w:rPr>
          <w:sz w:val="28"/>
          <w:szCs w:val="28"/>
        </w:rPr>
        <w:t>主营业务收入</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鲜南瓜</w:t>
      </w:r>
      <w:r w:rsidRPr="00FC17F1">
        <w:rPr>
          <w:sz w:val="28"/>
          <w:szCs w:val="28"/>
        </w:rPr>
        <w:t xml:space="preserve"> </w:t>
      </w:r>
    </w:p>
    <w:p w:rsidR="00F413EA" w:rsidRPr="00FC17F1" w:rsidRDefault="00F413EA" w:rsidP="00FC17F1">
      <w:pPr>
        <w:rPr>
          <w:sz w:val="28"/>
          <w:szCs w:val="28"/>
        </w:rPr>
      </w:pPr>
      <w:r w:rsidRPr="00FC17F1">
        <w:rPr>
          <w:sz w:val="28"/>
          <w:szCs w:val="28"/>
        </w:rPr>
        <w:t>    3000</w:t>
      </w:r>
      <w:r w:rsidRPr="00FC17F1">
        <w:rPr>
          <w:sz w:val="28"/>
          <w:szCs w:val="28"/>
        </w:rPr>
        <w:t>亩大田南瓜，产量</w:t>
      </w:r>
      <w:r w:rsidRPr="00FC17F1">
        <w:rPr>
          <w:sz w:val="28"/>
          <w:szCs w:val="28"/>
        </w:rPr>
        <w:t>1500</w:t>
      </w:r>
      <w:r w:rsidRPr="00FC17F1">
        <w:rPr>
          <w:sz w:val="28"/>
          <w:szCs w:val="28"/>
        </w:rPr>
        <w:t>万斤，全国统一市场零售价定为每斤</w:t>
      </w:r>
      <w:r w:rsidRPr="00FC17F1">
        <w:rPr>
          <w:sz w:val="28"/>
          <w:szCs w:val="28"/>
        </w:rPr>
        <w:lastRenderedPageBreak/>
        <w:t>5</w:t>
      </w:r>
      <w:r w:rsidRPr="00FC17F1">
        <w:rPr>
          <w:sz w:val="28"/>
          <w:szCs w:val="28"/>
        </w:rPr>
        <w:t>元（日本南瓜每斤</w:t>
      </w:r>
      <w:r w:rsidRPr="00FC17F1">
        <w:rPr>
          <w:sz w:val="28"/>
          <w:szCs w:val="28"/>
        </w:rPr>
        <w:t>15</w:t>
      </w:r>
      <w:r w:rsidRPr="00FC17F1">
        <w:rPr>
          <w:sz w:val="28"/>
          <w:szCs w:val="28"/>
        </w:rPr>
        <w:t>元左右），按每斤</w:t>
      </w:r>
      <w:r w:rsidRPr="00FC17F1">
        <w:rPr>
          <w:sz w:val="28"/>
          <w:szCs w:val="28"/>
        </w:rPr>
        <w:t>3.5</w:t>
      </w:r>
      <w:r w:rsidRPr="00FC17F1">
        <w:rPr>
          <w:sz w:val="28"/>
          <w:szCs w:val="28"/>
        </w:rPr>
        <w:t>元批发，销售收入</w:t>
      </w:r>
      <w:r w:rsidRPr="00FC17F1">
        <w:rPr>
          <w:sz w:val="28"/>
          <w:szCs w:val="28"/>
        </w:rPr>
        <w:t>5250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南瓜花</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每袋</w:t>
      </w:r>
      <w:r w:rsidRPr="00FC17F1">
        <w:rPr>
          <w:sz w:val="28"/>
          <w:szCs w:val="28"/>
        </w:rPr>
        <w:t>250g</w:t>
      </w:r>
      <w:r w:rsidRPr="00FC17F1">
        <w:rPr>
          <w:sz w:val="28"/>
          <w:szCs w:val="28"/>
        </w:rPr>
        <w:t>，</w:t>
      </w:r>
      <w:r w:rsidRPr="00FC17F1">
        <w:rPr>
          <w:sz w:val="28"/>
          <w:szCs w:val="28"/>
        </w:rPr>
        <w:t>2000</w:t>
      </w:r>
      <w:r w:rsidRPr="00FC17F1">
        <w:rPr>
          <w:sz w:val="28"/>
          <w:szCs w:val="28"/>
        </w:rPr>
        <w:t>万袋，按每袋销售价</w:t>
      </w:r>
      <w:r w:rsidRPr="00FC17F1">
        <w:rPr>
          <w:sz w:val="28"/>
          <w:szCs w:val="28"/>
        </w:rPr>
        <w:t>2</w:t>
      </w:r>
      <w:r w:rsidRPr="00FC17F1">
        <w:rPr>
          <w:sz w:val="28"/>
          <w:szCs w:val="28"/>
        </w:rPr>
        <w:t>元计算，销售收入</w:t>
      </w:r>
      <w:r w:rsidRPr="00FC17F1">
        <w:rPr>
          <w:sz w:val="28"/>
          <w:szCs w:val="28"/>
        </w:rPr>
        <w:t>4000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南瓜尖</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每袋</w:t>
      </w:r>
      <w:r w:rsidRPr="00FC17F1">
        <w:rPr>
          <w:sz w:val="28"/>
          <w:szCs w:val="28"/>
        </w:rPr>
        <w:t>250g</w:t>
      </w:r>
      <w:r w:rsidRPr="00FC17F1">
        <w:rPr>
          <w:sz w:val="28"/>
          <w:szCs w:val="28"/>
        </w:rPr>
        <w:t>，</w:t>
      </w:r>
      <w:r w:rsidRPr="00FC17F1">
        <w:rPr>
          <w:sz w:val="28"/>
          <w:szCs w:val="28"/>
        </w:rPr>
        <w:t>2000</w:t>
      </w:r>
      <w:r w:rsidRPr="00FC17F1">
        <w:rPr>
          <w:sz w:val="28"/>
          <w:szCs w:val="28"/>
        </w:rPr>
        <w:t>万袋，按每袋销售价</w:t>
      </w:r>
      <w:r w:rsidRPr="00FC17F1">
        <w:rPr>
          <w:sz w:val="28"/>
          <w:szCs w:val="28"/>
        </w:rPr>
        <w:t>2</w:t>
      </w:r>
      <w:r w:rsidRPr="00FC17F1">
        <w:rPr>
          <w:sz w:val="28"/>
          <w:szCs w:val="28"/>
        </w:rPr>
        <w:t>元计算，销售收入</w:t>
      </w:r>
      <w:r w:rsidRPr="00FC17F1">
        <w:rPr>
          <w:sz w:val="28"/>
          <w:szCs w:val="28"/>
        </w:rPr>
        <w:t>4000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黄酮南瓜深加工产品</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因各种具体产品数量难以确定，难以计算精确的成本和销售收入。我们按照每加工一斤南瓜其附加值增加到</w:t>
      </w:r>
      <w:r w:rsidRPr="00FC17F1">
        <w:rPr>
          <w:sz w:val="28"/>
          <w:szCs w:val="28"/>
        </w:rPr>
        <w:t>8</w:t>
      </w:r>
      <w:r w:rsidRPr="00FC17F1">
        <w:rPr>
          <w:sz w:val="28"/>
          <w:szCs w:val="28"/>
        </w:rPr>
        <w:t>元，获利</w:t>
      </w:r>
      <w:r w:rsidRPr="00FC17F1">
        <w:rPr>
          <w:sz w:val="28"/>
          <w:szCs w:val="28"/>
        </w:rPr>
        <w:t>5</w:t>
      </w:r>
      <w:r w:rsidRPr="00FC17F1">
        <w:rPr>
          <w:sz w:val="28"/>
          <w:szCs w:val="28"/>
        </w:rPr>
        <w:t>元计算，</w:t>
      </w:r>
      <w:r w:rsidRPr="00FC17F1">
        <w:rPr>
          <w:sz w:val="28"/>
          <w:szCs w:val="28"/>
        </w:rPr>
        <w:t>3500</w:t>
      </w:r>
      <w:r w:rsidRPr="00FC17F1">
        <w:rPr>
          <w:sz w:val="28"/>
          <w:szCs w:val="28"/>
        </w:rPr>
        <w:t>万斤黄酮南瓜深加工后的销售收入</w:t>
      </w:r>
      <w:r w:rsidRPr="00FC17F1">
        <w:rPr>
          <w:sz w:val="28"/>
          <w:szCs w:val="28"/>
        </w:rPr>
        <w:t>28000</w:t>
      </w:r>
      <w:r w:rsidRPr="00FC17F1">
        <w:rPr>
          <w:sz w:val="28"/>
          <w:szCs w:val="28"/>
        </w:rPr>
        <w:t>万元，利润</w:t>
      </w:r>
      <w:r w:rsidRPr="00FC17F1">
        <w:rPr>
          <w:sz w:val="28"/>
          <w:szCs w:val="28"/>
        </w:rPr>
        <w:t>17500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杂交南瓜种子</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每年</w:t>
      </w:r>
      <w:r w:rsidRPr="00FC17F1">
        <w:rPr>
          <w:sz w:val="28"/>
          <w:szCs w:val="28"/>
        </w:rPr>
        <w:t>6000</w:t>
      </w:r>
      <w:r w:rsidRPr="00FC17F1">
        <w:rPr>
          <w:sz w:val="28"/>
          <w:szCs w:val="28"/>
        </w:rPr>
        <w:t>斤，按每斤</w:t>
      </w:r>
      <w:r w:rsidRPr="00FC17F1">
        <w:rPr>
          <w:sz w:val="28"/>
          <w:szCs w:val="28"/>
        </w:rPr>
        <w:t>200</w:t>
      </w:r>
      <w:r w:rsidRPr="00FC17F1">
        <w:rPr>
          <w:sz w:val="28"/>
          <w:szCs w:val="28"/>
        </w:rPr>
        <w:t>元销售给农民计算，销售收入</w:t>
      </w:r>
      <w:r w:rsidRPr="00FC17F1">
        <w:rPr>
          <w:sz w:val="28"/>
          <w:szCs w:val="28"/>
        </w:rPr>
        <w:t>120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南瓜花粉</w:t>
      </w:r>
      <w:r w:rsidRPr="00FC17F1">
        <w:rPr>
          <w:sz w:val="28"/>
          <w:szCs w:val="28"/>
        </w:rPr>
        <w:t xml:space="preserve"> </w:t>
      </w:r>
    </w:p>
    <w:p w:rsidR="00F413EA" w:rsidRPr="00FC17F1" w:rsidRDefault="00F413EA" w:rsidP="00FC17F1">
      <w:pPr>
        <w:rPr>
          <w:sz w:val="28"/>
          <w:szCs w:val="28"/>
        </w:rPr>
      </w:pPr>
      <w:r w:rsidRPr="00FC17F1">
        <w:rPr>
          <w:sz w:val="28"/>
          <w:szCs w:val="28"/>
        </w:rPr>
        <w:t>    15</w:t>
      </w:r>
      <w:r w:rsidRPr="00FC17F1">
        <w:rPr>
          <w:sz w:val="28"/>
          <w:szCs w:val="28"/>
        </w:rPr>
        <w:t>万斤南瓜粉，按加工后数量保持不变，每斤南瓜粉</w:t>
      </w:r>
      <w:r w:rsidRPr="00FC17F1">
        <w:rPr>
          <w:sz w:val="28"/>
          <w:szCs w:val="28"/>
        </w:rPr>
        <w:t>80</w:t>
      </w:r>
      <w:r w:rsidRPr="00FC17F1">
        <w:rPr>
          <w:sz w:val="28"/>
          <w:szCs w:val="28"/>
        </w:rPr>
        <w:t>元计算，销售收入</w:t>
      </w:r>
      <w:r w:rsidRPr="00FC17F1">
        <w:rPr>
          <w:sz w:val="28"/>
          <w:szCs w:val="28"/>
        </w:rPr>
        <w:t>1200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合计销售收入</w:t>
      </w:r>
      <w:r w:rsidRPr="00FC17F1">
        <w:rPr>
          <w:sz w:val="28"/>
          <w:szCs w:val="28"/>
        </w:rPr>
        <w:t>42570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2.</w:t>
      </w:r>
      <w:r w:rsidRPr="00FC17F1">
        <w:rPr>
          <w:sz w:val="28"/>
          <w:szCs w:val="28"/>
        </w:rPr>
        <w:t>主营业务成本</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假设规模不变，根据实际产品成本，结合项目投资概算和产品成本分析，按照单位生产成本来预测未来主营业务成本分别为：</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南瓜尖和南瓜花</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1</w:t>
      </w:r>
      <w:r w:rsidRPr="00FC17F1">
        <w:rPr>
          <w:sz w:val="28"/>
          <w:szCs w:val="28"/>
        </w:rPr>
        <w:t>元</w:t>
      </w:r>
      <w:r w:rsidRPr="00FC17F1">
        <w:rPr>
          <w:sz w:val="28"/>
          <w:szCs w:val="28"/>
        </w:rPr>
        <w:t>×2048</w:t>
      </w:r>
      <w:r w:rsidRPr="00FC17F1">
        <w:rPr>
          <w:sz w:val="28"/>
          <w:szCs w:val="28"/>
        </w:rPr>
        <w:t>万斤＝</w:t>
      </w:r>
      <w:r w:rsidRPr="00FC17F1">
        <w:rPr>
          <w:sz w:val="28"/>
          <w:szCs w:val="28"/>
        </w:rPr>
        <w:t>2048</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南瓜粉</w:t>
      </w:r>
      <w:r w:rsidRPr="00FC17F1">
        <w:rPr>
          <w:sz w:val="28"/>
          <w:szCs w:val="28"/>
        </w:rPr>
        <w:t xml:space="preserve"> </w:t>
      </w:r>
    </w:p>
    <w:p w:rsidR="00F413EA" w:rsidRPr="00FC17F1" w:rsidRDefault="00F413EA" w:rsidP="00FC17F1">
      <w:pPr>
        <w:rPr>
          <w:sz w:val="28"/>
          <w:szCs w:val="28"/>
        </w:rPr>
      </w:pPr>
      <w:r w:rsidRPr="00FC17F1">
        <w:rPr>
          <w:sz w:val="28"/>
          <w:szCs w:val="28"/>
        </w:rPr>
        <w:t>    40</w:t>
      </w:r>
      <w:r w:rsidRPr="00FC17F1">
        <w:rPr>
          <w:sz w:val="28"/>
          <w:szCs w:val="28"/>
        </w:rPr>
        <w:t>元</w:t>
      </w:r>
      <w:r w:rsidRPr="00FC17F1">
        <w:rPr>
          <w:sz w:val="28"/>
          <w:szCs w:val="28"/>
        </w:rPr>
        <w:t>×15</w:t>
      </w:r>
      <w:r w:rsidRPr="00FC17F1">
        <w:rPr>
          <w:sz w:val="28"/>
          <w:szCs w:val="28"/>
        </w:rPr>
        <w:t>万斤＝</w:t>
      </w:r>
      <w:r w:rsidRPr="00FC17F1">
        <w:rPr>
          <w:sz w:val="28"/>
          <w:szCs w:val="28"/>
        </w:rPr>
        <w:t>600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鲜南瓜</w:t>
      </w:r>
      <w:r w:rsidRPr="00FC17F1">
        <w:rPr>
          <w:sz w:val="28"/>
          <w:szCs w:val="28"/>
        </w:rPr>
        <w:t xml:space="preserve"> </w:t>
      </w:r>
    </w:p>
    <w:p w:rsidR="00F413EA" w:rsidRPr="00FC17F1" w:rsidRDefault="00F413EA" w:rsidP="00FC17F1">
      <w:pPr>
        <w:rPr>
          <w:sz w:val="28"/>
          <w:szCs w:val="28"/>
        </w:rPr>
      </w:pPr>
      <w:r w:rsidRPr="00FC17F1">
        <w:rPr>
          <w:sz w:val="28"/>
          <w:szCs w:val="28"/>
        </w:rPr>
        <w:t>    0.9</w:t>
      </w:r>
      <w:r w:rsidRPr="00FC17F1">
        <w:rPr>
          <w:sz w:val="28"/>
          <w:szCs w:val="28"/>
        </w:rPr>
        <w:t>元</w:t>
      </w:r>
      <w:r w:rsidRPr="00FC17F1">
        <w:rPr>
          <w:sz w:val="28"/>
          <w:szCs w:val="28"/>
        </w:rPr>
        <w:t>×3500</w:t>
      </w:r>
      <w:r w:rsidRPr="00FC17F1">
        <w:rPr>
          <w:sz w:val="28"/>
          <w:szCs w:val="28"/>
        </w:rPr>
        <w:t>万斤＝</w:t>
      </w:r>
      <w:r w:rsidRPr="00FC17F1">
        <w:rPr>
          <w:sz w:val="28"/>
          <w:szCs w:val="28"/>
        </w:rPr>
        <w:t>3150</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深加工南瓜系列产品</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按</w:t>
      </w:r>
      <w:r w:rsidRPr="00FC17F1">
        <w:rPr>
          <w:sz w:val="28"/>
          <w:szCs w:val="28"/>
        </w:rPr>
        <w:t>10500</w:t>
      </w:r>
      <w:r w:rsidRPr="00FC17F1">
        <w:rPr>
          <w:sz w:val="28"/>
          <w:szCs w:val="28"/>
        </w:rPr>
        <w:t>万元估算。</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合计成本约：</w:t>
      </w:r>
      <w:r w:rsidRPr="00FC17F1">
        <w:rPr>
          <w:sz w:val="28"/>
          <w:szCs w:val="28"/>
        </w:rPr>
        <w:t>16298</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3.</w:t>
      </w:r>
      <w:r w:rsidRPr="00FC17F1">
        <w:rPr>
          <w:sz w:val="28"/>
          <w:szCs w:val="28"/>
        </w:rPr>
        <w:t>主营业务税金及附加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平均按销售收入的</w:t>
      </w:r>
      <w:r w:rsidRPr="00FC17F1">
        <w:rPr>
          <w:sz w:val="28"/>
          <w:szCs w:val="28"/>
        </w:rPr>
        <w:t>5%</w:t>
      </w:r>
      <w:r w:rsidRPr="00FC17F1">
        <w:rPr>
          <w:sz w:val="28"/>
          <w:szCs w:val="28"/>
        </w:rPr>
        <w:t>进行预测，年</w:t>
      </w:r>
      <w:r w:rsidRPr="00FC17F1">
        <w:rPr>
          <w:sz w:val="28"/>
          <w:szCs w:val="28"/>
        </w:rPr>
        <w:t>42570×5%</w:t>
      </w:r>
      <w:r w:rsidRPr="00FC17F1">
        <w:rPr>
          <w:sz w:val="28"/>
          <w:szCs w:val="28"/>
        </w:rPr>
        <w:t>＝</w:t>
      </w:r>
      <w:r w:rsidRPr="00FC17F1">
        <w:rPr>
          <w:sz w:val="28"/>
          <w:szCs w:val="28"/>
        </w:rPr>
        <w:t>2129</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4.</w:t>
      </w:r>
      <w:r w:rsidRPr="00FC17F1">
        <w:rPr>
          <w:sz w:val="28"/>
          <w:szCs w:val="28"/>
        </w:rPr>
        <w:t>营业费用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按销售收入的</w:t>
      </w:r>
      <w:r w:rsidRPr="00FC17F1">
        <w:rPr>
          <w:sz w:val="28"/>
          <w:szCs w:val="28"/>
        </w:rPr>
        <w:t>10</w:t>
      </w:r>
      <w:r w:rsidRPr="00FC17F1">
        <w:rPr>
          <w:sz w:val="28"/>
          <w:szCs w:val="28"/>
        </w:rPr>
        <w:t>％进行预测，年</w:t>
      </w:r>
      <w:r w:rsidRPr="00FC17F1">
        <w:rPr>
          <w:sz w:val="28"/>
          <w:szCs w:val="28"/>
        </w:rPr>
        <w:t>42570×10%</w:t>
      </w:r>
      <w:r w:rsidRPr="00FC17F1">
        <w:rPr>
          <w:sz w:val="28"/>
          <w:szCs w:val="28"/>
        </w:rPr>
        <w:t>＝</w:t>
      </w:r>
      <w:r w:rsidRPr="00FC17F1">
        <w:rPr>
          <w:sz w:val="28"/>
          <w:szCs w:val="28"/>
        </w:rPr>
        <w:t>4257</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5.</w:t>
      </w:r>
      <w:r w:rsidRPr="00FC17F1">
        <w:rPr>
          <w:sz w:val="28"/>
          <w:szCs w:val="28"/>
        </w:rPr>
        <w:t>管理费用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管理费用按照销售收入的</w:t>
      </w:r>
      <w:r w:rsidRPr="00FC17F1">
        <w:rPr>
          <w:sz w:val="28"/>
          <w:szCs w:val="28"/>
        </w:rPr>
        <w:t>5</w:t>
      </w:r>
      <w:r w:rsidRPr="00FC17F1">
        <w:rPr>
          <w:sz w:val="28"/>
          <w:szCs w:val="28"/>
        </w:rPr>
        <w:t>％进行测算，年</w:t>
      </w:r>
      <w:r w:rsidRPr="00FC17F1">
        <w:rPr>
          <w:sz w:val="28"/>
          <w:szCs w:val="28"/>
        </w:rPr>
        <w:t>42570×5%</w:t>
      </w:r>
      <w:r w:rsidRPr="00FC17F1">
        <w:rPr>
          <w:sz w:val="28"/>
          <w:szCs w:val="28"/>
        </w:rPr>
        <w:t>＝</w:t>
      </w:r>
      <w:r w:rsidRPr="00FC17F1">
        <w:rPr>
          <w:sz w:val="28"/>
          <w:szCs w:val="28"/>
        </w:rPr>
        <w:t>2129</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6.</w:t>
      </w:r>
      <w:r w:rsidRPr="00FC17F1">
        <w:rPr>
          <w:sz w:val="28"/>
          <w:szCs w:val="28"/>
        </w:rPr>
        <w:t>财务费用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假设融资为资本性投资，故不考虑财务费用。</w:t>
      </w:r>
      <w:r w:rsidRPr="00FC17F1">
        <w:rPr>
          <w:sz w:val="28"/>
          <w:szCs w:val="28"/>
        </w:rPr>
        <w:t xml:space="preserve"> </w:t>
      </w:r>
    </w:p>
    <w:p w:rsidR="00F413EA" w:rsidRPr="00FC17F1" w:rsidRDefault="00F413EA" w:rsidP="00FC17F1">
      <w:pPr>
        <w:rPr>
          <w:sz w:val="28"/>
          <w:szCs w:val="28"/>
        </w:rPr>
      </w:pPr>
      <w:r w:rsidRPr="00FC17F1">
        <w:rPr>
          <w:sz w:val="28"/>
          <w:szCs w:val="28"/>
        </w:rPr>
        <w:t>    7.</w:t>
      </w:r>
      <w:r w:rsidRPr="00FC17F1">
        <w:rPr>
          <w:sz w:val="28"/>
          <w:szCs w:val="28"/>
        </w:rPr>
        <w:t>所得税</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依据目前政府鼓励投资的税收优惠政策，前</w:t>
      </w:r>
      <w:r w:rsidRPr="00FC17F1">
        <w:rPr>
          <w:sz w:val="28"/>
          <w:szCs w:val="28"/>
        </w:rPr>
        <w:t>3</w:t>
      </w:r>
      <w:r w:rsidRPr="00FC17F1">
        <w:rPr>
          <w:sz w:val="28"/>
          <w:szCs w:val="28"/>
        </w:rPr>
        <w:t>年不计算企业所得税。</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合计：</w:t>
      </w:r>
      <w:r w:rsidRPr="00FC17F1">
        <w:rPr>
          <w:sz w:val="28"/>
          <w:szCs w:val="28"/>
        </w:rPr>
        <w:t>8515</w:t>
      </w:r>
      <w:r w:rsidRPr="00FC17F1">
        <w:rPr>
          <w:sz w:val="28"/>
          <w:szCs w:val="28"/>
        </w:rPr>
        <w:t>万元。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三．收益预测</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根据以上公司的财务预测，项目建设完成后每年收益约</w:t>
      </w:r>
      <w:r w:rsidRPr="00FC17F1">
        <w:rPr>
          <w:sz w:val="28"/>
          <w:szCs w:val="28"/>
        </w:rPr>
        <w:t>42570</w:t>
      </w:r>
      <w:r w:rsidRPr="00FC17F1">
        <w:rPr>
          <w:sz w:val="28"/>
          <w:szCs w:val="28"/>
        </w:rPr>
        <w:t>－</w:t>
      </w:r>
      <w:r w:rsidRPr="00FC17F1">
        <w:rPr>
          <w:sz w:val="28"/>
          <w:szCs w:val="28"/>
        </w:rPr>
        <w:t>16298</w:t>
      </w:r>
      <w:r w:rsidRPr="00FC17F1">
        <w:rPr>
          <w:sz w:val="28"/>
          <w:szCs w:val="28"/>
        </w:rPr>
        <w:t>－</w:t>
      </w:r>
      <w:r w:rsidRPr="00FC17F1">
        <w:rPr>
          <w:sz w:val="28"/>
          <w:szCs w:val="28"/>
        </w:rPr>
        <w:t>8515</w:t>
      </w:r>
      <w:r w:rsidRPr="00FC17F1">
        <w:rPr>
          <w:sz w:val="28"/>
          <w:szCs w:val="28"/>
        </w:rPr>
        <w:t>＝</w:t>
      </w:r>
      <w:r w:rsidRPr="00FC17F1">
        <w:rPr>
          <w:sz w:val="28"/>
          <w:szCs w:val="28"/>
        </w:rPr>
        <w:t>17757</w:t>
      </w:r>
      <w:r w:rsidRPr="00FC17F1">
        <w:rPr>
          <w:sz w:val="28"/>
          <w:szCs w:val="28"/>
        </w:rPr>
        <w:t>万元，投资利润率约</w:t>
      </w:r>
      <w:r w:rsidRPr="00FC17F1">
        <w:rPr>
          <w:sz w:val="28"/>
          <w:szCs w:val="28"/>
        </w:rPr>
        <w:t>17757/13800</w:t>
      </w:r>
      <w:r w:rsidRPr="00FC17F1">
        <w:rPr>
          <w:sz w:val="28"/>
          <w:szCs w:val="28"/>
        </w:rPr>
        <w:t>＝</w:t>
      </w:r>
      <w:r w:rsidRPr="00FC17F1">
        <w:rPr>
          <w:sz w:val="28"/>
          <w:szCs w:val="28"/>
        </w:rPr>
        <w:t>128.67</w:t>
      </w:r>
      <w:r w:rsidRPr="00FC17F1">
        <w:rPr>
          <w:sz w:val="28"/>
          <w:szCs w:val="28"/>
        </w:rPr>
        <w:t>％。</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xml:space="preserve">    </w:t>
      </w:r>
      <w:r w:rsidRPr="00FC17F1">
        <w:rPr>
          <w:sz w:val="28"/>
          <w:szCs w:val="28"/>
        </w:rPr>
        <w:t>第八章</w:t>
      </w:r>
      <w:r w:rsidRPr="00FC17F1">
        <w:rPr>
          <w:sz w:val="28"/>
          <w:szCs w:val="28"/>
        </w:rPr>
        <w:t xml:space="preserve">    </w:t>
      </w:r>
      <w:r w:rsidRPr="00FC17F1">
        <w:rPr>
          <w:sz w:val="28"/>
          <w:szCs w:val="28"/>
        </w:rPr>
        <w:t>资本运作规划</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一．公司前景</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人们的健康意识越来越强，生物黄酮作为目前最主要的保健品成分用途越来越广，基于低成本的南瓜黄酮系列产品具有巨大的市场前景。</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二．参考要点</w:t>
      </w:r>
      <w:r w:rsidRPr="00FC17F1">
        <w:rPr>
          <w:sz w:val="28"/>
          <w:szCs w:val="28"/>
        </w:rPr>
        <w:t xml:space="preserve"> </w:t>
      </w:r>
    </w:p>
    <w:p w:rsidR="00F413EA" w:rsidRPr="00FC17F1" w:rsidRDefault="00F413EA" w:rsidP="00FC17F1">
      <w:pPr>
        <w:rPr>
          <w:sz w:val="28"/>
          <w:szCs w:val="28"/>
        </w:rPr>
      </w:pPr>
      <w:r w:rsidRPr="00FC17F1">
        <w:rPr>
          <w:sz w:val="28"/>
          <w:szCs w:val="28"/>
        </w:rPr>
        <w:t>    1</w:t>
      </w:r>
      <w:r w:rsidRPr="00FC17F1">
        <w:rPr>
          <w:sz w:val="28"/>
          <w:szCs w:val="28"/>
        </w:rPr>
        <w:t>、高价值回报：公司的主要目标就是最大限度地提高股东获得的投资回报。</w:t>
      </w:r>
      <w:r w:rsidRPr="00FC17F1">
        <w:rPr>
          <w:sz w:val="28"/>
          <w:szCs w:val="28"/>
        </w:rPr>
        <w:t xml:space="preserve"> </w:t>
      </w:r>
    </w:p>
    <w:p w:rsidR="00F413EA" w:rsidRPr="00FC17F1" w:rsidRDefault="00F413EA" w:rsidP="00FC17F1">
      <w:pPr>
        <w:rPr>
          <w:sz w:val="28"/>
          <w:szCs w:val="28"/>
        </w:rPr>
      </w:pPr>
      <w:r w:rsidRPr="00FC17F1">
        <w:rPr>
          <w:sz w:val="28"/>
          <w:szCs w:val="28"/>
        </w:rPr>
        <w:t>    2</w:t>
      </w:r>
      <w:r w:rsidRPr="00FC17F1">
        <w:rPr>
          <w:sz w:val="28"/>
          <w:szCs w:val="28"/>
        </w:rPr>
        <w:t>、新技术领先：拥有世界领先和垄断的核心技术和多项自主知识产权。</w:t>
      </w:r>
      <w:r w:rsidRPr="00FC17F1">
        <w:rPr>
          <w:sz w:val="28"/>
          <w:szCs w:val="28"/>
        </w:rPr>
        <w:t xml:space="preserve"> </w:t>
      </w:r>
    </w:p>
    <w:p w:rsidR="00F413EA" w:rsidRPr="00FC17F1" w:rsidRDefault="00F413EA" w:rsidP="00FC17F1">
      <w:pPr>
        <w:rPr>
          <w:sz w:val="28"/>
          <w:szCs w:val="28"/>
        </w:rPr>
      </w:pPr>
      <w:r w:rsidRPr="00FC17F1">
        <w:rPr>
          <w:sz w:val="28"/>
          <w:szCs w:val="28"/>
        </w:rPr>
        <w:t>    3</w:t>
      </w:r>
      <w:r w:rsidRPr="00FC17F1">
        <w:rPr>
          <w:sz w:val="28"/>
          <w:szCs w:val="28"/>
        </w:rPr>
        <w:t>、持续高增长：公司将逐步进入高速成长期。</w:t>
      </w:r>
      <w:r w:rsidRPr="00FC17F1">
        <w:rPr>
          <w:sz w:val="28"/>
          <w:szCs w:val="28"/>
        </w:rPr>
        <w:t xml:space="preserve"> </w:t>
      </w:r>
    </w:p>
    <w:p w:rsidR="00F413EA" w:rsidRPr="00FC17F1" w:rsidRDefault="00F413EA" w:rsidP="00FC17F1">
      <w:pPr>
        <w:rPr>
          <w:sz w:val="28"/>
          <w:szCs w:val="28"/>
        </w:rPr>
      </w:pPr>
      <w:r w:rsidRPr="00FC17F1">
        <w:rPr>
          <w:sz w:val="28"/>
          <w:szCs w:val="28"/>
        </w:rPr>
        <w:t>    4</w:t>
      </w:r>
      <w:r w:rsidRPr="00FC17F1">
        <w:rPr>
          <w:sz w:val="28"/>
          <w:szCs w:val="28"/>
        </w:rPr>
        <w:t>、现代化管理：国际化的公司治理结构和规范化的内部管理制度。</w:t>
      </w:r>
      <w:r w:rsidRPr="00FC17F1">
        <w:rPr>
          <w:sz w:val="28"/>
          <w:szCs w:val="28"/>
        </w:rPr>
        <w:t xml:space="preserve"> </w:t>
      </w:r>
    </w:p>
    <w:p w:rsidR="00F413EA" w:rsidRPr="00FC17F1" w:rsidRDefault="00F413EA" w:rsidP="00FC17F1">
      <w:pPr>
        <w:rPr>
          <w:sz w:val="28"/>
          <w:szCs w:val="28"/>
        </w:rPr>
      </w:pPr>
      <w:r w:rsidRPr="00FC17F1">
        <w:rPr>
          <w:sz w:val="28"/>
          <w:szCs w:val="28"/>
        </w:rPr>
        <w:t>    5</w:t>
      </w:r>
      <w:r w:rsidRPr="00FC17F1">
        <w:rPr>
          <w:sz w:val="28"/>
          <w:szCs w:val="28"/>
        </w:rPr>
        <w:t>、新产业机遇：任何一次技术革命必将带来市场的重新洗牌，具有丰富黄酮含量的杂交南瓜也不例外，它的产业化将带来巨大的市场机遇，以及项目广阔的发展前景形成的发展动力，使公司具有不断增长的高价值。</w:t>
      </w:r>
      <w:r w:rsidRPr="00FC17F1">
        <w:rPr>
          <w:sz w:val="28"/>
          <w:szCs w:val="28"/>
        </w:rPr>
        <w:t xml:space="preserve"> </w:t>
      </w:r>
    </w:p>
    <w:p w:rsidR="00F413EA" w:rsidRPr="00FC17F1" w:rsidRDefault="00F413EA" w:rsidP="00FC17F1">
      <w:pPr>
        <w:rPr>
          <w:sz w:val="28"/>
          <w:szCs w:val="28"/>
        </w:rPr>
      </w:pPr>
      <w:r w:rsidRPr="00FC17F1">
        <w:rPr>
          <w:sz w:val="28"/>
          <w:szCs w:val="28"/>
        </w:rPr>
        <w:t>    6</w:t>
      </w:r>
      <w:r w:rsidRPr="00FC17F1">
        <w:rPr>
          <w:sz w:val="28"/>
          <w:szCs w:val="28"/>
        </w:rPr>
        <w:t>、多元化融资：多种资本运做机制，为股权投资提供良好的退出途径。</w:t>
      </w:r>
      <w:r w:rsidRPr="00FC17F1">
        <w:rPr>
          <w:sz w:val="28"/>
          <w:szCs w:val="28"/>
        </w:rPr>
        <w:t xml:space="preserve"> </w:t>
      </w:r>
    </w:p>
    <w:p w:rsidR="00F413EA" w:rsidRPr="00FC17F1" w:rsidRDefault="00F413EA" w:rsidP="00FC17F1">
      <w:pPr>
        <w:rPr>
          <w:sz w:val="28"/>
          <w:szCs w:val="28"/>
        </w:rPr>
      </w:pPr>
      <w:r w:rsidRPr="00FC17F1">
        <w:rPr>
          <w:sz w:val="28"/>
          <w:szCs w:val="28"/>
        </w:rPr>
        <w:t>    7</w:t>
      </w:r>
      <w:r w:rsidRPr="00FC17F1">
        <w:rPr>
          <w:sz w:val="28"/>
          <w:szCs w:val="28"/>
        </w:rPr>
        <w:t>、广阔大市场：生物黄酮保健品市场的巨大，普通消费者的消费将拉动市场的需求增长，促进黄酮南瓜市场的快速发展。</w:t>
      </w:r>
      <w:r w:rsidRPr="00FC17F1">
        <w:rPr>
          <w:sz w:val="28"/>
          <w:szCs w:val="28"/>
        </w:rPr>
        <w:t xml:space="preserve"> </w:t>
      </w:r>
    </w:p>
    <w:p w:rsidR="00F413EA" w:rsidRPr="00FC17F1" w:rsidRDefault="00F413EA" w:rsidP="00FC17F1">
      <w:pPr>
        <w:rPr>
          <w:sz w:val="28"/>
          <w:szCs w:val="28"/>
        </w:rPr>
      </w:pPr>
      <w:r w:rsidRPr="00FC17F1">
        <w:rPr>
          <w:sz w:val="28"/>
          <w:szCs w:val="28"/>
        </w:rPr>
        <w:t>    8</w:t>
      </w:r>
      <w:r w:rsidRPr="00FC17F1">
        <w:rPr>
          <w:sz w:val="28"/>
          <w:szCs w:val="28"/>
        </w:rPr>
        <w:t>、公司财务状况良好。</w:t>
      </w:r>
      <w:r w:rsidRPr="00FC17F1">
        <w:rPr>
          <w:sz w:val="28"/>
          <w:szCs w:val="28"/>
        </w:rPr>
        <w:t xml:space="preserve"> </w:t>
      </w:r>
    </w:p>
    <w:p w:rsidR="00F413EA" w:rsidRPr="00FC17F1" w:rsidRDefault="00F413EA" w:rsidP="00FC17F1">
      <w:pPr>
        <w:rPr>
          <w:sz w:val="28"/>
          <w:szCs w:val="28"/>
        </w:rPr>
      </w:pPr>
      <w:r w:rsidRPr="00FC17F1">
        <w:rPr>
          <w:sz w:val="28"/>
          <w:szCs w:val="28"/>
        </w:rPr>
        <w:t>    9</w:t>
      </w:r>
      <w:r w:rsidRPr="00FC17F1">
        <w:rPr>
          <w:sz w:val="28"/>
          <w:szCs w:val="28"/>
        </w:rPr>
        <w:t>、投资概念独特：拥有国际垄断性的专利技术、自主知识产权支撑的全民保健健康题材。</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10</w:t>
      </w:r>
      <w:r w:rsidRPr="00FC17F1">
        <w:rPr>
          <w:sz w:val="28"/>
          <w:szCs w:val="28"/>
        </w:rPr>
        <w:t>、未来利润增长潜力巨大：公司计划采用产业运作和资本运作双轮驱动的形式来实现公司和股东利益的最大化。</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三、风险分析</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在生产经营中，本公司所面临的风险包括以下方面：有限的操作经验，有限的技术力量，员工因素，资源数量，有限的管理经验，市场的某些不确定因素，生产上的某些不确定因素，来自竞争对手的威胁，防止假冒伪劣商品问题，对关键管理方式的独立性问题等等。</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本公司相信自己有能力适应技术进步及生产稳定性发展的步伐，依靠先进的技术手段和行之有效的管理办法促进公司健康发展，增强抗风险能力。未来的产品计划技术障碍已经清除。</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本公司的主要发展目标是将杂交南瓜产业化，使其系列产品进入全球市场，造福于人类，同时为投资者创造巨额利润。</w:t>
      </w:r>
      <w:r w:rsidRPr="00FC17F1">
        <w:rPr>
          <w:sz w:val="28"/>
          <w:szCs w:val="28"/>
        </w:rPr>
        <w:t xml:space="preserve"> </w:t>
      </w:r>
    </w:p>
    <w:p w:rsidR="00F413EA" w:rsidRPr="00FC17F1" w:rsidRDefault="00F413EA" w:rsidP="00FC17F1">
      <w:pPr>
        <w:rPr>
          <w:sz w:val="28"/>
          <w:szCs w:val="28"/>
        </w:rPr>
      </w:pPr>
      <w:r w:rsidRPr="00FC17F1">
        <w:rPr>
          <w:sz w:val="28"/>
          <w:szCs w:val="28"/>
        </w:rPr>
        <w:t xml:space="preserve">  </w:t>
      </w:r>
      <w:r w:rsidRPr="00FC17F1">
        <w:rPr>
          <w:sz w:val="28"/>
          <w:szCs w:val="28"/>
        </w:rPr>
        <w:t>第九章</w:t>
      </w:r>
      <w:r w:rsidRPr="00FC17F1">
        <w:rPr>
          <w:sz w:val="28"/>
          <w:szCs w:val="28"/>
        </w:rPr>
        <w:t>    </w:t>
      </w:r>
      <w:r w:rsidRPr="00FC17F1">
        <w:rPr>
          <w:sz w:val="28"/>
          <w:szCs w:val="28"/>
        </w:rPr>
        <w:t>附件</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一．农民种植杂交南瓜的利益</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二．公司要件：企业营业执照；专利证书；各种检测报告</w:t>
      </w:r>
      <w:r w:rsidRPr="00FC17F1">
        <w:rPr>
          <w:sz w:val="28"/>
          <w:szCs w:val="28"/>
        </w:rPr>
        <w:t>    </w:t>
      </w:r>
    </w:p>
    <w:p w:rsidR="00F413EA" w:rsidRPr="00FC17F1" w:rsidRDefault="00F413EA" w:rsidP="00FC17F1">
      <w:pPr>
        <w:rPr>
          <w:sz w:val="28"/>
          <w:szCs w:val="28"/>
        </w:rPr>
      </w:pPr>
      <w:r w:rsidRPr="00FC17F1">
        <w:rPr>
          <w:sz w:val="28"/>
          <w:szCs w:val="28"/>
        </w:rPr>
        <w:t xml:space="preserve">                   </w:t>
      </w:r>
      <w:r w:rsidRPr="00FC17F1">
        <w:rPr>
          <w:sz w:val="28"/>
          <w:szCs w:val="28"/>
        </w:rPr>
        <w:t>关于生物黄酮的背景资料</w:t>
      </w:r>
    </w:p>
    <w:p w:rsidR="00F413EA" w:rsidRPr="00FC17F1" w:rsidRDefault="00F413EA" w:rsidP="00FC17F1">
      <w:pPr>
        <w:rPr>
          <w:sz w:val="28"/>
          <w:szCs w:val="28"/>
        </w:rPr>
      </w:pPr>
      <w:r w:rsidRPr="00FC17F1">
        <w:rPr>
          <w:sz w:val="28"/>
          <w:szCs w:val="28"/>
        </w:rPr>
        <w:t>    “</w:t>
      </w:r>
      <w:r w:rsidRPr="00FC17F1">
        <w:rPr>
          <w:sz w:val="28"/>
          <w:szCs w:val="28"/>
        </w:rPr>
        <w:t>杂交南瓜</w:t>
      </w:r>
      <w:r w:rsidRPr="00FC17F1">
        <w:rPr>
          <w:sz w:val="28"/>
          <w:szCs w:val="28"/>
        </w:rPr>
        <w:t>”</w:t>
      </w:r>
      <w:r w:rsidRPr="00FC17F1">
        <w:rPr>
          <w:sz w:val="28"/>
          <w:szCs w:val="28"/>
        </w:rPr>
        <w:t>生物黄酮含量每</w:t>
      </w:r>
      <w:r w:rsidRPr="00FC17F1">
        <w:rPr>
          <w:sz w:val="28"/>
          <w:szCs w:val="28"/>
        </w:rPr>
        <w:t>100</w:t>
      </w:r>
      <w:r w:rsidRPr="00FC17F1">
        <w:rPr>
          <w:sz w:val="28"/>
          <w:szCs w:val="28"/>
        </w:rPr>
        <w:t>克鲜瓜高达</w:t>
      </w:r>
      <w:r w:rsidRPr="00FC17F1">
        <w:rPr>
          <w:sz w:val="28"/>
          <w:szCs w:val="28"/>
        </w:rPr>
        <w:t>333</w:t>
      </w:r>
      <w:r w:rsidRPr="00FC17F1">
        <w:rPr>
          <w:sz w:val="28"/>
          <w:szCs w:val="28"/>
        </w:rPr>
        <w:t>毫克（见附件农业部检测中心检测报告），比印度南瓜高出</w:t>
      </w:r>
      <w:r w:rsidRPr="00FC17F1">
        <w:rPr>
          <w:sz w:val="28"/>
          <w:szCs w:val="28"/>
        </w:rPr>
        <w:t>41</w:t>
      </w:r>
      <w:r w:rsidRPr="00FC17F1">
        <w:rPr>
          <w:sz w:val="28"/>
          <w:szCs w:val="28"/>
        </w:rPr>
        <w:t>倍！比日本南瓜高出</w:t>
      </w:r>
      <w:r w:rsidRPr="00FC17F1">
        <w:rPr>
          <w:sz w:val="28"/>
          <w:szCs w:val="28"/>
        </w:rPr>
        <w:t>319</w:t>
      </w:r>
      <w:r w:rsidRPr="00FC17F1">
        <w:rPr>
          <w:sz w:val="28"/>
          <w:szCs w:val="28"/>
        </w:rPr>
        <w:t>倍！比现在主要提取生物黄酮的原材料高出很多倍，如银杏、葛根、竹叶、大豆、沙棘等等。是提取生物黄酮很好的原料。</w:t>
      </w:r>
      <w:r w:rsidRPr="00FC17F1">
        <w:rPr>
          <w:sz w:val="28"/>
          <w:szCs w:val="28"/>
        </w:rPr>
        <w:t xml:space="preserve"> </w:t>
      </w:r>
    </w:p>
    <w:p w:rsidR="00F413EA" w:rsidRPr="00FC17F1" w:rsidRDefault="00F413EA" w:rsidP="00FC17F1">
      <w:pPr>
        <w:rPr>
          <w:sz w:val="28"/>
          <w:szCs w:val="28"/>
        </w:rPr>
      </w:pPr>
      <w:r w:rsidRPr="00FC17F1">
        <w:rPr>
          <w:sz w:val="28"/>
          <w:szCs w:val="28"/>
        </w:rPr>
        <w:t>几种植物生物黄酮含量对照表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2160"/>
        <w:gridCol w:w="2130"/>
        <w:gridCol w:w="2610"/>
      </w:tblGrid>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序号</w:t>
            </w:r>
          </w:p>
        </w:tc>
        <w:tc>
          <w:tcPr>
            <w:tcW w:w="216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植物名称</w:t>
            </w:r>
          </w:p>
        </w:tc>
        <w:tc>
          <w:tcPr>
            <w:tcW w:w="213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生物黄酮含量</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备</w:t>
            </w:r>
            <w:r w:rsidRPr="00FC17F1">
              <w:rPr>
                <w:sz w:val="28"/>
                <w:szCs w:val="28"/>
              </w:rPr>
              <w:t xml:space="preserve">  </w:t>
            </w:r>
            <w:r w:rsidRPr="00FC17F1">
              <w:rPr>
                <w:sz w:val="28"/>
                <w:szCs w:val="28"/>
              </w:rPr>
              <w:t>注</w:t>
            </w:r>
          </w:p>
        </w:tc>
      </w:tr>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13EA" w:rsidRPr="00FC17F1" w:rsidRDefault="00F413EA" w:rsidP="00FC17F1">
            <w:pPr>
              <w:rPr>
                <w:sz w:val="28"/>
                <w:szCs w:val="28"/>
              </w:rPr>
            </w:pPr>
            <w:r w:rsidRPr="00FC17F1">
              <w:rPr>
                <w:sz w:val="28"/>
                <w:szCs w:val="28"/>
              </w:rPr>
              <w:lastRenderedPageBreak/>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F413EA" w:rsidRPr="00FC17F1" w:rsidRDefault="00F413EA" w:rsidP="00FC17F1">
            <w:pPr>
              <w:rPr>
                <w:sz w:val="28"/>
                <w:szCs w:val="28"/>
              </w:rPr>
            </w:pPr>
            <w:r w:rsidRPr="00FC17F1">
              <w:rPr>
                <w:sz w:val="28"/>
                <w:szCs w:val="28"/>
              </w:rPr>
              <w:t>杂交南瓜</w:t>
            </w:r>
          </w:p>
        </w:tc>
        <w:tc>
          <w:tcPr>
            <w:tcW w:w="2130" w:type="dxa"/>
            <w:tcBorders>
              <w:top w:val="outset" w:sz="6" w:space="0" w:color="auto"/>
              <w:left w:val="outset" w:sz="6" w:space="0" w:color="auto"/>
              <w:bottom w:val="outset" w:sz="6" w:space="0" w:color="auto"/>
              <w:right w:val="outset" w:sz="6" w:space="0" w:color="auto"/>
            </w:tcBorders>
            <w:vAlign w:val="center"/>
            <w:hideMark/>
          </w:tcPr>
          <w:p w:rsidR="00F413EA" w:rsidRPr="00FC17F1" w:rsidRDefault="00F413EA" w:rsidP="00FC17F1">
            <w:pPr>
              <w:rPr>
                <w:sz w:val="28"/>
                <w:szCs w:val="28"/>
              </w:rPr>
            </w:pPr>
            <w:r w:rsidRPr="00FC17F1">
              <w:rPr>
                <w:sz w:val="28"/>
                <w:szCs w:val="28"/>
              </w:rPr>
              <w:t>333mg/100g</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鲜南瓜，若按干物质计算，其总黄酮含量将达到</w:t>
            </w:r>
            <w:r w:rsidRPr="00FC17F1">
              <w:rPr>
                <w:sz w:val="28"/>
                <w:szCs w:val="28"/>
              </w:rPr>
              <w:t>4162.5mg/100g</w:t>
            </w:r>
          </w:p>
        </w:tc>
      </w:tr>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2</w:t>
            </w:r>
          </w:p>
        </w:tc>
        <w:tc>
          <w:tcPr>
            <w:tcW w:w="216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葛根粉</w:t>
            </w:r>
          </w:p>
        </w:tc>
        <w:tc>
          <w:tcPr>
            <w:tcW w:w="213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100</w:t>
            </w:r>
            <w:r w:rsidRPr="00FC17F1">
              <w:rPr>
                <w:sz w:val="28"/>
                <w:szCs w:val="28"/>
              </w:rPr>
              <w:t>－</w:t>
            </w:r>
            <w:r w:rsidRPr="00FC17F1">
              <w:rPr>
                <w:sz w:val="28"/>
                <w:szCs w:val="28"/>
              </w:rPr>
              <w:t>200mg/100g</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干粉</w:t>
            </w:r>
          </w:p>
        </w:tc>
      </w:tr>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3</w:t>
            </w:r>
          </w:p>
        </w:tc>
        <w:tc>
          <w:tcPr>
            <w:tcW w:w="216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银杏叶</w:t>
            </w:r>
          </w:p>
        </w:tc>
        <w:tc>
          <w:tcPr>
            <w:tcW w:w="213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780mg/100g</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秋干叶</w:t>
            </w:r>
          </w:p>
        </w:tc>
      </w:tr>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4</w:t>
            </w:r>
          </w:p>
        </w:tc>
        <w:tc>
          <w:tcPr>
            <w:tcW w:w="216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竹叶</w:t>
            </w:r>
          </w:p>
        </w:tc>
        <w:tc>
          <w:tcPr>
            <w:tcW w:w="213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1363mg/100g</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干物质</w:t>
            </w:r>
          </w:p>
        </w:tc>
      </w:tr>
      <w:tr w:rsidR="00F413EA" w:rsidRPr="00FC17F1" w:rsidTr="00F413EA">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5</w:t>
            </w:r>
          </w:p>
        </w:tc>
        <w:tc>
          <w:tcPr>
            <w:tcW w:w="216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沙棘</w:t>
            </w:r>
          </w:p>
        </w:tc>
        <w:tc>
          <w:tcPr>
            <w:tcW w:w="213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740mg/100g</w:t>
            </w:r>
          </w:p>
        </w:tc>
        <w:tc>
          <w:tcPr>
            <w:tcW w:w="2610" w:type="dxa"/>
            <w:tcBorders>
              <w:top w:val="outset" w:sz="6" w:space="0" w:color="auto"/>
              <w:left w:val="outset" w:sz="6" w:space="0" w:color="auto"/>
              <w:bottom w:val="outset" w:sz="6" w:space="0" w:color="auto"/>
              <w:right w:val="outset" w:sz="6" w:space="0" w:color="auto"/>
            </w:tcBorders>
            <w:hideMark/>
          </w:tcPr>
          <w:p w:rsidR="00F413EA" w:rsidRPr="00FC17F1" w:rsidRDefault="00F413EA" w:rsidP="00FC17F1">
            <w:pPr>
              <w:rPr>
                <w:sz w:val="28"/>
                <w:szCs w:val="28"/>
              </w:rPr>
            </w:pPr>
            <w:r w:rsidRPr="00FC17F1">
              <w:rPr>
                <w:sz w:val="28"/>
                <w:szCs w:val="28"/>
              </w:rPr>
              <w:t>干物质</w:t>
            </w:r>
          </w:p>
        </w:tc>
      </w:tr>
    </w:tbl>
    <w:p w:rsidR="00F413EA" w:rsidRPr="00FC17F1" w:rsidRDefault="00F413EA" w:rsidP="00FC17F1">
      <w:pPr>
        <w:rPr>
          <w:sz w:val="28"/>
          <w:szCs w:val="28"/>
        </w:rPr>
      </w:pPr>
      <w:r w:rsidRPr="00FC17F1">
        <w:rPr>
          <w:sz w:val="28"/>
          <w:szCs w:val="28"/>
        </w:rPr>
        <w:t>    </w:t>
      </w:r>
    </w:p>
    <w:p w:rsidR="00F413EA" w:rsidRPr="00FC17F1" w:rsidRDefault="00F413EA" w:rsidP="00FC17F1">
      <w:pPr>
        <w:rPr>
          <w:sz w:val="28"/>
          <w:szCs w:val="28"/>
        </w:rPr>
      </w:pPr>
      <w:r w:rsidRPr="00FC17F1">
        <w:rPr>
          <w:sz w:val="28"/>
          <w:szCs w:val="28"/>
        </w:rPr>
        <w:t xml:space="preserve">   </w:t>
      </w:r>
      <w:r w:rsidRPr="00FC17F1">
        <w:rPr>
          <w:sz w:val="28"/>
          <w:szCs w:val="28"/>
        </w:rPr>
        <w:t>从以上数据看，无论是生物总黄酮含量，还是原材料的成本，以及综合利用效率，杂交南瓜均是最好的。</w:t>
      </w:r>
      <w:r w:rsidRPr="00FC17F1">
        <w:rPr>
          <w:sz w:val="28"/>
          <w:szCs w:val="28"/>
        </w:rPr>
        <w:t xml:space="preserve"> </w:t>
      </w:r>
    </w:p>
    <w:p w:rsidR="00F413EA" w:rsidRPr="00FC17F1" w:rsidRDefault="00F413EA" w:rsidP="00FC17F1">
      <w:pPr>
        <w:rPr>
          <w:sz w:val="28"/>
          <w:szCs w:val="28"/>
        </w:rPr>
      </w:pPr>
      <w:r w:rsidRPr="00FC17F1">
        <w:rPr>
          <w:sz w:val="28"/>
          <w:szCs w:val="28"/>
        </w:rPr>
        <w:t>    1</w:t>
      </w:r>
      <w:r w:rsidRPr="00FC17F1">
        <w:rPr>
          <w:sz w:val="28"/>
          <w:szCs w:val="28"/>
        </w:rPr>
        <w:t>、生物黄酮</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生物黄酮与多糖、生物碱同为植物来源的三大天然产品。但与后两者相比，生物黄酮的开发利用较晚。虽然几十年前已有人从槐米中提取出芦丁</w:t>
      </w:r>
      <w:r w:rsidRPr="00FC17F1">
        <w:rPr>
          <w:sz w:val="28"/>
          <w:szCs w:val="28"/>
        </w:rPr>
        <w:t>(</w:t>
      </w:r>
      <w:r w:rsidRPr="00FC17F1">
        <w:rPr>
          <w:sz w:val="28"/>
          <w:szCs w:val="28"/>
        </w:rPr>
        <w:t>也属于生物黄酮</w:t>
      </w:r>
      <w:r w:rsidRPr="00FC17F1">
        <w:rPr>
          <w:sz w:val="28"/>
          <w:szCs w:val="28"/>
        </w:rPr>
        <w:t>)</w:t>
      </w:r>
      <w:r w:rsidRPr="00FC17F1">
        <w:rPr>
          <w:sz w:val="28"/>
          <w:szCs w:val="28"/>
        </w:rPr>
        <w:t>作为心血管病的辅助治疗药，但在医药市场上，芦丁始终是一只并不引人注目的小品种。</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生物黄酮的发现历史十分悠久。早在</w:t>
      </w:r>
      <w:r w:rsidRPr="00FC17F1">
        <w:rPr>
          <w:sz w:val="28"/>
          <w:szCs w:val="28"/>
        </w:rPr>
        <w:t>20</w:t>
      </w:r>
      <w:r w:rsidRPr="00FC17F1">
        <w:rPr>
          <w:sz w:val="28"/>
          <w:szCs w:val="28"/>
        </w:rPr>
        <w:t>世纪</w:t>
      </w:r>
      <w:r w:rsidRPr="00FC17F1">
        <w:rPr>
          <w:sz w:val="28"/>
          <w:szCs w:val="28"/>
        </w:rPr>
        <w:t>30</w:t>
      </w:r>
      <w:r w:rsidRPr="00FC17F1">
        <w:rPr>
          <w:sz w:val="28"/>
          <w:szCs w:val="28"/>
        </w:rPr>
        <w:t>年代初，一位欧洲药物化学家在研究柠檬皮的乙醇提取物时，无意中得到一种白色结晶，并将其命名为</w:t>
      </w:r>
      <w:r w:rsidRPr="00FC17F1">
        <w:rPr>
          <w:sz w:val="28"/>
          <w:szCs w:val="28"/>
        </w:rPr>
        <w:t>“</w:t>
      </w:r>
      <w:r w:rsidRPr="00FC17F1">
        <w:rPr>
          <w:sz w:val="28"/>
          <w:szCs w:val="28"/>
        </w:rPr>
        <w:t>维生素</w:t>
      </w:r>
      <w:r w:rsidRPr="00FC17F1">
        <w:rPr>
          <w:sz w:val="28"/>
          <w:szCs w:val="28"/>
        </w:rPr>
        <w:t>P</w:t>
      </w:r>
      <w:r w:rsidRPr="00FC17F1">
        <w:rPr>
          <w:sz w:val="28"/>
          <w:szCs w:val="28"/>
        </w:rPr>
        <w:t>。动物实验证实：维生素</w:t>
      </w:r>
      <w:r w:rsidRPr="00FC17F1">
        <w:rPr>
          <w:sz w:val="28"/>
          <w:szCs w:val="28"/>
        </w:rPr>
        <w:t>P</w:t>
      </w:r>
      <w:r w:rsidRPr="00FC17F1">
        <w:rPr>
          <w:sz w:val="28"/>
          <w:szCs w:val="28"/>
        </w:rPr>
        <w:t>的抗坏血酸作用胜过维生素</w:t>
      </w:r>
      <w:r w:rsidRPr="00FC17F1">
        <w:rPr>
          <w:sz w:val="28"/>
          <w:szCs w:val="28"/>
        </w:rPr>
        <w:t>C10</w:t>
      </w:r>
      <w:r w:rsidRPr="00FC17F1">
        <w:rPr>
          <w:sz w:val="28"/>
          <w:szCs w:val="28"/>
        </w:rPr>
        <w:t>倍。</w:t>
      </w:r>
      <w:r w:rsidRPr="00FC17F1">
        <w:rPr>
          <w:sz w:val="28"/>
          <w:szCs w:val="28"/>
        </w:rPr>
        <w:t>2</w:t>
      </w:r>
      <w:r w:rsidRPr="00FC17F1">
        <w:rPr>
          <w:sz w:val="28"/>
          <w:szCs w:val="28"/>
        </w:rPr>
        <w:t>年后，这位科学家进一步发现：维生素</w:t>
      </w:r>
      <w:r w:rsidRPr="00FC17F1">
        <w:rPr>
          <w:sz w:val="28"/>
          <w:szCs w:val="28"/>
        </w:rPr>
        <w:t>P</w:t>
      </w:r>
      <w:r w:rsidRPr="00FC17F1">
        <w:rPr>
          <w:sz w:val="28"/>
          <w:szCs w:val="28"/>
        </w:rPr>
        <w:t>实际上是一种由生物黄酮组成的混合物而非单一物质，故后来有人形象化</w:t>
      </w:r>
      <w:r w:rsidRPr="00FC17F1">
        <w:rPr>
          <w:sz w:val="28"/>
          <w:szCs w:val="28"/>
        </w:rPr>
        <w:lastRenderedPageBreak/>
        <w:t>地将维生素</w:t>
      </w:r>
      <w:r w:rsidRPr="00FC17F1">
        <w:rPr>
          <w:sz w:val="28"/>
          <w:szCs w:val="28"/>
        </w:rPr>
        <w:t>P</w:t>
      </w:r>
      <w:r w:rsidRPr="00FC17F1">
        <w:rPr>
          <w:sz w:val="28"/>
          <w:szCs w:val="28"/>
        </w:rPr>
        <w:t>更名为柠檬素。据后人研究，柠檬素含多种生物黄酮，其主要组成为橙皮苷。这位最早发现维生素</w:t>
      </w:r>
      <w:r w:rsidRPr="00FC17F1">
        <w:rPr>
          <w:sz w:val="28"/>
          <w:szCs w:val="28"/>
        </w:rPr>
        <w:t>P</w:t>
      </w:r>
      <w:r w:rsidRPr="00FC17F1">
        <w:rPr>
          <w:sz w:val="28"/>
          <w:szCs w:val="28"/>
        </w:rPr>
        <w:t>的科学家在</w:t>
      </w:r>
      <w:r w:rsidRPr="00FC17F1">
        <w:rPr>
          <w:sz w:val="28"/>
          <w:szCs w:val="28"/>
        </w:rPr>
        <w:t>8</w:t>
      </w:r>
      <w:r w:rsidRPr="00FC17F1">
        <w:rPr>
          <w:sz w:val="28"/>
          <w:szCs w:val="28"/>
        </w:rPr>
        <w:t>年后荣获诺贝尔化学奖。遗憾的是，包括柠檬素在内的生物黄酮的药用研究却始终未有实质性进展。</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生物黄酮作为保健产品首次引起国际医药界的注意是在</w:t>
      </w:r>
      <w:r w:rsidRPr="00FC17F1">
        <w:rPr>
          <w:sz w:val="28"/>
          <w:szCs w:val="28"/>
        </w:rPr>
        <w:t>20</w:t>
      </w:r>
      <w:r w:rsidRPr="00FC17F1">
        <w:rPr>
          <w:sz w:val="28"/>
          <w:szCs w:val="28"/>
        </w:rPr>
        <w:t>世纪</w:t>
      </w:r>
      <w:r w:rsidRPr="00FC17F1">
        <w:rPr>
          <w:sz w:val="28"/>
          <w:szCs w:val="28"/>
        </w:rPr>
        <w:t>80</w:t>
      </w:r>
      <w:r w:rsidRPr="00FC17F1">
        <w:rPr>
          <w:sz w:val="28"/>
          <w:szCs w:val="28"/>
        </w:rPr>
        <w:t>年代末。法国一家保健食品厂商率先推出具有市场引导作用的生物黄酮类保健新品</w:t>
      </w:r>
      <w:r w:rsidRPr="00FC17F1">
        <w:rPr>
          <w:sz w:val="28"/>
          <w:szCs w:val="28"/>
        </w:rPr>
        <w:t>“</w:t>
      </w:r>
      <w:r w:rsidRPr="00FC17F1">
        <w:rPr>
          <w:sz w:val="28"/>
          <w:szCs w:val="28"/>
        </w:rPr>
        <w:t>碧萝芷</w:t>
      </w:r>
      <w:r w:rsidRPr="00FC17F1">
        <w:rPr>
          <w:sz w:val="28"/>
          <w:szCs w:val="28"/>
        </w:rPr>
        <w:t>”(Pycnogenol)</w:t>
      </w:r>
      <w:r w:rsidRPr="00FC17F1">
        <w:rPr>
          <w:sz w:val="28"/>
          <w:szCs w:val="28"/>
        </w:rPr>
        <w:t>。这是一种从法国地中海沿岸地区生长的一种主要树种</w:t>
      </w:r>
      <w:r w:rsidRPr="00FC17F1">
        <w:rPr>
          <w:sz w:val="28"/>
          <w:szCs w:val="28"/>
        </w:rPr>
        <w:t>“</w:t>
      </w:r>
      <w:r w:rsidRPr="00FC17F1">
        <w:rPr>
          <w:sz w:val="28"/>
          <w:szCs w:val="28"/>
        </w:rPr>
        <w:t>滨海松</w:t>
      </w:r>
      <w:r w:rsidRPr="00FC17F1">
        <w:rPr>
          <w:sz w:val="28"/>
          <w:szCs w:val="28"/>
        </w:rPr>
        <w:t>”</w:t>
      </w:r>
      <w:r w:rsidRPr="00FC17F1">
        <w:rPr>
          <w:sz w:val="28"/>
          <w:szCs w:val="28"/>
        </w:rPr>
        <w:t>树皮中提取的黄酮混合物。由于碧萝芷能预防和治疗冠心病与心肌梗塞等心血管疾病，故上市后销售情况极为红火。在上市</w:t>
      </w:r>
      <w:r w:rsidRPr="00FC17F1">
        <w:rPr>
          <w:sz w:val="28"/>
          <w:szCs w:val="28"/>
        </w:rPr>
        <w:t>10</w:t>
      </w:r>
      <w:r w:rsidRPr="00FC17F1">
        <w:rPr>
          <w:sz w:val="28"/>
          <w:szCs w:val="28"/>
        </w:rPr>
        <w:t>年以后，临床医学研究人员不断发现碧萝芷有不少令人感兴趣的新用途，其中包括抗哮喘、防止长期抽烟引起的脑动脉硬化、脑血栓形成以及降血压作用等。据科学家研究，法国生产的碧萝芷含有极其复杂的生物黄酮成分，其中包括儿茶素、表倍儿茶素、紫杉素、原花青素及其单体、二倍体、三倍体与多倍体混合物。正是这些复杂的生物黄酮构成了碧萝芷多样化药理作用的基础。</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生物黄酮实际上是一个庞大的家族。现已确认其化学结构的生物黄酮类物质至少有</w:t>
      </w:r>
      <w:r w:rsidRPr="00FC17F1">
        <w:rPr>
          <w:sz w:val="28"/>
          <w:szCs w:val="28"/>
        </w:rPr>
        <w:t>4000</w:t>
      </w:r>
      <w:r w:rsidRPr="00FC17F1">
        <w:rPr>
          <w:sz w:val="28"/>
          <w:szCs w:val="28"/>
        </w:rPr>
        <w:t>～</w:t>
      </w:r>
      <w:r w:rsidRPr="00FC17F1">
        <w:rPr>
          <w:sz w:val="28"/>
          <w:szCs w:val="28"/>
        </w:rPr>
        <w:t>5000</w:t>
      </w:r>
      <w:r w:rsidRPr="00FC17F1">
        <w:rPr>
          <w:sz w:val="28"/>
          <w:szCs w:val="28"/>
        </w:rPr>
        <w:t>种，其中包括广为人知的老产品芦丁、槲皮素、茶多酚</w:t>
      </w:r>
      <w:r w:rsidRPr="00FC17F1">
        <w:rPr>
          <w:sz w:val="28"/>
          <w:szCs w:val="28"/>
        </w:rPr>
        <w:t>(</w:t>
      </w:r>
      <w:r w:rsidRPr="00FC17F1">
        <w:rPr>
          <w:sz w:val="28"/>
          <w:szCs w:val="28"/>
        </w:rPr>
        <w:t>以</w:t>
      </w:r>
      <w:r w:rsidRPr="00FC17F1">
        <w:rPr>
          <w:sz w:val="28"/>
          <w:szCs w:val="28"/>
        </w:rPr>
        <w:t>“</w:t>
      </w:r>
      <w:r w:rsidRPr="00FC17F1">
        <w:rPr>
          <w:sz w:val="28"/>
          <w:szCs w:val="28"/>
        </w:rPr>
        <w:t>儿茶素</w:t>
      </w:r>
      <w:r w:rsidRPr="00FC17F1">
        <w:rPr>
          <w:sz w:val="28"/>
          <w:szCs w:val="28"/>
        </w:rPr>
        <w:t>”</w:t>
      </w:r>
      <w:r w:rsidRPr="00FC17F1">
        <w:rPr>
          <w:sz w:val="28"/>
          <w:szCs w:val="28"/>
        </w:rPr>
        <w:t>为代表</w:t>
      </w:r>
      <w:r w:rsidRPr="00FC17F1">
        <w:rPr>
          <w:sz w:val="28"/>
          <w:szCs w:val="28"/>
        </w:rPr>
        <w:t>)</w:t>
      </w:r>
      <w:r w:rsidRPr="00FC17F1">
        <w:rPr>
          <w:sz w:val="28"/>
          <w:szCs w:val="28"/>
        </w:rPr>
        <w:t>、大豆异黄酮</w:t>
      </w:r>
      <w:r w:rsidRPr="00FC17F1">
        <w:rPr>
          <w:sz w:val="28"/>
          <w:szCs w:val="28"/>
        </w:rPr>
        <w:t>(</w:t>
      </w:r>
      <w:r w:rsidRPr="00FC17F1">
        <w:rPr>
          <w:sz w:val="28"/>
          <w:szCs w:val="28"/>
        </w:rPr>
        <w:t>以黄豆苷、染料木素为代表</w:t>
      </w:r>
      <w:r w:rsidRPr="00FC17F1">
        <w:rPr>
          <w:sz w:val="28"/>
          <w:szCs w:val="28"/>
        </w:rPr>
        <w:t>)</w:t>
      </w:r>
      <w:r w:rsidRPr="00FC17F1">
        <w:rPr>
          <w:sz w:val="28"/>
          <w:szCs w:val="28"/>
        </w:rPr>
        <w:t>、橙皮苷等。生物黄酮是一涵盖面极广的总名称。实际上生物黄酮物质的化学分类极为复杂，其中包括：黄酮、黄酮醇、黄烷酮、黄烷醇、异黄酮、花青素、原花青素等。最近，西方有学者提出：按其化学结构的相似程度可将植物来源的生物黄酮大致分为</w:t>
      </w:r>
      <w:r w:rsidRPr="00FC17F1">
        <w:rPr>
          <w:sz w:val="28"/>
          <w:szCs w:val="28"/>
        </w:rPr>
        <w:t>4</w:t>
      </w:r>
      <w:r w:rsidRPr="00FC17F1">
        <w:rPr>
          <w:sz w:val="28"/>
          <w:szCs w:val="28"/>
        </w:rPr>
        <w:t>大类，</w:t>
      </w:r>
      <w:r w:rsidRPr="00FC17F1">
        <w:rPr>
          <w:sz w:val="28"/>
          <w:szCs w:val="28"/>
        </w:rPr>
        <w:lastRenderedPageBreak/>
        <w:t>即原花青素类、槲皮素类、柑桔生物黄酮类、绿茶多酚类。</w:t>
      </w:r>
      <w:r w:rsidRPr="00FC17F1">
        <w:rPr>
          <w:sz w:val="28"/>
          <w:szCs w:val="28"/>
        </w:rPr>
        <w:t xml:space="preserve"> </w:t>
      </w:r>
    </w:p>
    <w:p w:rsidR="00F413EA" w:rsidRPr="00FC17F1" w:rsidRDefault="00F413EA" w:rsidP="00FC17F1">
      <w:pPr>
        <w:rPr>
          <w:sz w:val="28"/>
          <w:szCs w:val="28"/>
        </w:rPr>
      </w:pPr>
      <w:r w:rsidRPr="00FC17F1">
        <w:rPr>
          <w:sz w:val="28"/>
          <w:szCs w:val="28"/>
        </w:rPr>
        <w:t>    2</w:t>
      </w:r>
      <w:r w:rsidRPr="00FC17F1">
        <w:rPr>
          <w:sz w:val="28"/>
          <w:szCs w:val="28"/>
        </w:rPr>
        <w:t>、生物黄酮与人体健康的关系</w:t>
      </w:r>
      <w:r w:rsidRPr="00FC17F1">
        <w:rPr>
          <w:sz w:val="28"/>
          <w:szCs w:val="28"/>
        </w:rPr>
        <w:t xml:space="preserve"> </w:t>
      </w:r>
    </w:p>
    <w:p w:rsidR="00F413EA" w:rsidRPr="00FC17F1" w:rsidRDefault="00F413EA" w:rsidP="00FC17F1">
      <w:pPr>
        <w:rPr>
          <w:sz w:val="28"/>
          <w:szCs w:val="28"/>
        </w:rPr>
      </w:pPr>
      <w:r w:rsidRPr="00FC17F1">
        <w:rPr>
          <w:sz w:val="28"/>
          <w:szCs w:val="28"/>
        </w:rPr>
        <w:t>    a</w:t>
      </w:r>
      <w:r w:rsidRPr="00FC17F1">
        <w:rPr>
          <w:sz w:val="28"/>
          <w:szCs w:val="28"/>
        </w:rPr>
        <w:t>、抗氧化及抗自由基作用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众所周知，自由基（</w:t>
      </w:r>
      <w:r w:rsidRPr="00FC17F1">
        <w:rPr>
          <w:sz w:val="28"/>
          <w:szCs w:val="28"/>
        </w:rPr>
        <w:t>Freeradial</w:t>
      </w:r>
      <w:r w:rsidRPr="00FC17F1">
        <w:rPr>
          <w:sz w:val="28"/>
          <w:szCs w:val="28"/>
        </w:rPr>
        <w:t>）是引起癌症、衰老、心、脑血管病、糖尿病等退变性疾病的罪恶之源。生物体内常见的自由基有，超氧阴离子自由基</w:t>
      </w:r>
      <w:r w:rsidRPr="00FC17F1">
        <w:rPr>
          <w:sz w:val="28"/>
          <w:szCs w:val="28"/>
        </w:rPr>
        <w:t>(O2·—)</w:t>
      </w:r>
      <w:r w:rsidRPr="00FC17F1">
        <w:rPr>
          <w:sz w:val="28"/>
          <w:szCs w:val="28"/>
        </w:rPr>
        <w:t>、羟基自由基</w:t>
      </w:r>
      <w:r w:rsidRPr="00FC17F1">
        <w:rPr>
          <w:sz w:val="28"/>
          <w:szCs w:val="28"/>
        </w:rPr>
        <w:t>(·OH)</w:t>
      </w:r>
      <w:r w:rsidRPr="00FC17F1">
        <w:rPr>
          <w:sz w:val="28"/>
          <w:szCs w:val="28"/>
        </w:rPr>
        <w:t>、烷氧基自由基</w:t>
      </w:r>
      <w:r w:rsidRPr="00FC17F1">
        <w:rPr>
          <w:sz w:val="28"/>
          <w:szCs w:val="28"/>
        </w:rPr>
        <w:t>(RO·)</w:t>
      </w:r>
      <w:r w:rsidRPr="00FC17F1">
        <w:rPr>
          <w:sz w:val="28"/>
          <w:szCs w:val="28"/>
        </w:rPr>
        <w:t>等，</w:t>
      </w:r>
      <w:r w:rsidRPr="00FC17F1">
        <w:rPr>
          <w:sz w:val="28"/>
          <w:szCs w:val="28"/>
        </w:rPr>
        <w:t>O2·—</w:t>
      </w:r>
      <w:r w:rsidRPr="00FC17F1">
        <w:rPr>
          <w:sz w:val="28"/>
          <w:szCs w:val="28"/>
        </w:rPr>
        <w:t>形成最早，</w:t>
      </w:r>
      <w:r w:rsidRPr="00FC17F1">
        <w:rPr>
          <w:sz w:val="28"/>
          <w:szCs w:val="28"/>
        </w:rPr>
        <w:t>·OH</w:t>
      </w:r>
      <w:r w:rsidRPr="00FC17F1">
        <w:rPr>
          <w:sz w:val="28"/>
          <w:szCs w:val="28"/>
        </w:rPr>
        <w:t>作用最强，</w:t>
      </w:r>
      <w:r w:rsidRPr="00FC17F1">
        <w:rPr>
          <w:sz w:val="28"/>
          <w:szCs w:val="28"/>
        </w:rPr>
        <w:t>ROOH</w:t>
      </w:r>
      <w:r w:rsidRPr="00FC17F1">
        <w:rPr>
          <w:sz w:val="28"/>
          <w:szCs w:val="28"/>
        </w:rPr>
        <w:t>链锁反应循环最持久，一旦清除了</w:t>
      </w:r>
      <w:r w:rsidRPr="00FC17F1">
        <w:rPr>
          <w:sz w:val="28"/>
          <w:szCs w:val="28"/>
        </w:rPr>
        <w:t>O2·—</w:t>
      </w:r>
      <w:r w:rsidRPr="00FC17F1">
        <w:rPr>
          <w:sz w:val="28"/>
          <w:szCs w:val="28"/>
        </w:rPr>
        <w:t>，</w:t>
      </w:r>
      <w:r w:rsidRPr="00FC17F1">
        <w:rPr>
          <w:sz w:val="28"/>
          <w:szCs w:val="28"/>
        </w:rPr>
        <w:t>·OH</w:t>
      </w:r>
      <w:r w:rsidRPr="00FC17F1">
        <w:rPr>
          <w:sz w:val="28"/>
          <w:szCs w:val="28"/>
        </w:rPr>
        <w:t>的形成即中断，则可以从根本上预防体内形成过多的</w:t>
      </w:r>
      <w:r w:rsidRPr="00FC17F1">
        <w:rPr>
          <w:sz w:val="28"/>
          <w:szCs w:val="28"/>
        </w:rPr>
        <w:t>·OH</w:t>
      </w:r>
      <w:r w:rsidRPr="00FC17F1">
        <w:rPr>
          <w:sz w:val="28"/>
          <w:szCs w:val="28"/>
        </w:rPr>
        <w:t>和其它活性氧自由基，达到防衰、抗癌、抗心血管病的目的。生物黄酮具有清除自由基和抗氧化的能力，其作用机理在于它阻止了自由基在体内产生的</w:t>
      </w:r>
      <w:r w:rsidRPr="00FC17F1">
        <w:rPr>
          <w:sz w:val="28"/>
          <w:szCs w:val="28"/>
        </w:rPr>
        <w:t>3</w:t>
      </w:r>
      <w:r w:rsidRPr="00FC17F1">
        <w:rPr>
          <w:sz w:val="28"/>
          <w:szCs w:val="28"/>
        </w:rPr>
        <w:t>个阶段：即与</w:t>
      </w:r>
      <w:r w:rsidRPr="00FC17F1">
        <w:rPr>
          <w:sz w:val="28"/>
          <w:szCs w:val="28"/>
        </w:rPr>
        <w:t>O2·—</w:t>
      </w:r>
      <w:r w:rsidRPr="00FC17F1">
        <w:rPr>
          <w:sz w:val="28"/>
          <w:szCs w:val="28"/>
        </w:rPr>
        <w:t>反应阻止自由基引发；与金属离子螯合阻止</w:t>
      </w:r>
      <w:r w:rsidRPr="00FC17F1">
        <w:rPr>
          <w:sz w:val="28"/>
          <w:szCs w:val="28"/>
        </w:rPr>
        <w:t>·OH</w:t>
      </w:r>
      <w:r w:rsidRPr="00FC17F1">
        <w:rPr>
          <w:sz w:val="28"/>
          <w:szCs w:val="28"/>
        </w:rPr>
        <w:t>生成；与脂质过氧基</w:t>
      </w:r>
      <w:r w:rsidRPr="00FC17F1">
        <w:rPr>
          <w:sz w:val="28"/>
          <w:szCs w:val="28"/>
        </w:rPr>
        <w:t>(ROO·)</w:t>
      </w:r>
      <w:r w:rsidRPr="00FC17F1">
        <w:rPr>
          <w:sz w:val="28"/>
          <w:szCs w:val="28"/>
        </w:rPr>
        <w:t>反应阻止脂质过氧化过程。</w:t>
      </w:r>
      <w:r w:rsidRPr="00FC17F1">
        <w:rPr>
          <w:sz w:val="28"/>
          <w:szCs w:val="28"/>
        </w:rPr>
        <w:t xml:space="preserve">  </w:t>
      </w:r>
    </w:p>
    <w:p w:rsidR="00F413EA" w:rsidRPr="00FC17F1" w:rsidRDefault="00F413EA" w:rsidP="00FC17F1">
      <w:pPr>
        <w:rPr>
          <w:sz w:val="28"/>
          <w:szCs w:val="28"/>
        </w:rPr>
      </w:pPr>
      <w:r w:rsidRPr="00FC17F1">
        <w:rPr>
          <w:sz w:val="28"/>
          <w:szCs w:val="28"/>
        </w:rPr>
        <w:t>    b</w:t>
      </w:r>
      <w:r w:rsidRPr="00FC17F1">
        <w:rPr>
          <w:sz w:val="28"/>
          <w:szCs w:val="28"/>
        </w:rPr>
        <w:t>、抗癌、防癌作用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生物黄酮主要通过</w:t>
      </w:r>
      <w:r w:rsidRPr="00FC17F1">
        <w:rPr>
          <w:sz w:val="28"/>
          <w:szCs w:val="28"/>
        </w:rPr>
        <w:t>3</w:t>
      </w:r>
      <w:r w:rsidRPr="00FC17F1">
        <w:rPr>
          <w:sz w:val="28"/>
          <w:szCs w:val="28"/>
        </w:rPr>
        <w:t>个途径达到抗癌、防癌的作用，即抗自由基作用、直接抑制癌细胞生长、抗致癌因子。理化等致癌因子使体内产生自由基，并以自由基的形式富集于脂质细胞膜的周围，引起脂质过氧化。破坏细胞的</w:t>
      </w:r>
      <w:r w:rsidRPr="00FC17F1">
        <w:rPr>
          <w:sz w:val="28"/>
          <w:szCs w:val="28"/>
        </w:rPr>
        <w:t>DNA</w:t>
      </w:r>
      <w:r w:rsidRPr="00FC17F1">
        <w:rPr>
          <w:sz w:val="28"/>
          <w:szCs w:val="28"/>
        </w:rPr>
        <w:t>而致癌。</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生物黄酮是自由基猝灭剂和抗氧化剂，能有效地阻止脂质过氧化引起的细胞破坏，起到抗癌、防癌的作用。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许多生物黄酮具有抑制肿瘤细胞糖酵解、生长、线粒体琥珀酸氧化酶活性和磷脂酰肌醇激酶</w:t>
      </w:r>
      <w:r w:rsidRPr="00FC17F1">
        <w:rPr>
          <w:sz w:val="28"/>
          <w:szCs w:val="28"/>
        </w:rPr>
        <w:t>(</w:t>
      </w:r>
      <w:r w:rsidRPr="00FC17F1">
        <w:rPr>
          <w:sz w:val="28"/>
          <w:szCs w:val="28"/>
        </w:rPr>
        <w:t>卵巢癌细胞中</w:t>
      </w:r>
      <w:r w:rsidRPr="00FC17F1">
        <w:rPr>
          <w:sz w:val="28"/>
          <w:szCs w:val="28"/>
        </w:rPr>
        <w:t>)</w:t>
      </w:r>
      <w:r w:rsidRPr="00FC17F1">
        <w:rPr>
          <w:sz w:val="28"/>
          <w:szCs w:val="28"/>
        </w:rPr>
        <w:t>活性的功能起到抗癌、防癌的作用，尤其是槲皮素</w:t>
      </w:r>
      <w:r w:rsidRPr="00FC17F1">
        <w:rPr>
          <w:sz w:val="28"/>
          <w:szCs w:val="28"/>
        </w:rPr>
        <w:t>(quercetin)</w:t>
      </w:r>
      <w:r w:rsidRPr="00FC17F1">
        <w:rPr>
          <w:sz w:val="28"/>
          <w:szCs w:val="28"/>
        </w:rPr>
        <w:t>在毫摩尔浓度下就可抑制癌细胞生</w:t>
      </w:r>
      <w:r w:rsidRPr="00FC17F1">
        <w:rPr>
          <w:sz w:val="28"/>
          <w:szCs w:val="28"/>
        </w:rPr>
        <w:lastRenderedPageBreak/>
        <w:t>长发育阶段所必需的酶系统</w:t>
      </w:r>
      <w:r w:rsidRPr="00FC17F1">
        <w:rPr>
          <w:sz w:val="28"/>
          <w:szCs w:val="28"/>
        </w:rPr>
        <w:t>——</w:t>
      </w:r>
      <w:r w:rsidRPr="00FC17F1">
        <w:rPr>
          <w:sz w:val="28"/>
          <w:szCs w:val="28"/>
        </w:rPr>
        <w:t>蛋白激酶</w:t>
      </w:r>
      <w:r w:rsidRPr="00FC17F1">
        <w:rPr>
          <w:sz w:val="28"/>
          <w:szCs w:val="28"/>
        </w:rPr>
        <w:t>C</w:t>
      </w:r>
      <w:r w:rsidRPr="00FC17F1">
        <w:rPr>
          <w:sz w:val="28"/>
          <w:szCs w:val="28"/>
        </w:rPr>
        <w:t>，从而有效地阻滞癌细胞增殖，亦可以通过抑制钙调素</w:t>
      </w:r>
      <w:r w:rsidRPr="00FC17F1">
        <w:rPr>
          <w:sz w:val="28"/>
          <w:szCs w:val="28"/>
        </w:rPr>
        <w:t>(</w:t>
      </w:r>
      <w:r w:rsidRPr="00FC17F1">
        <w:rPr>
          <w:sz w:val="28"/>
          <w:szCs w:val="28"/>
        </w:rPr>
        <w:t>肿瘤细胞</w:t>
      </w:r>
      <w:r w:rsidRPr="00FC17F1">
        <w:rPr>
          <w:sz w:val="28"/>
          <w:szCs w:val="28"/>
        </w:rPr>
        <w:t>DNA</w:t>
      </w:r>
      <w:r w:rsidRPr="00FC17F1">
        <w:rPr>
          <w:sz w:val="28"/>
          <w:szCs w:val="28"/>
        </w:rPr>
        <w:t>合成的活化因子</w:t>
      </w:r>
      <w:r w:rsidRPr="00FC17F1">
        <w:rPr>
          <w:sz w:val="28"/>
          <w:szCs w:val="28"/>
        </w:rPr>
        <w:t>)</w:t>
      </w:r>
      <w:r w:rsidRPr="00FC17F1">
        <w:rPr>
          <w:sz w:val="28"/>
          <w:szCs w:val="28"/>
        </w:rPr>
        <w:t>而有效地抑制肿瘤。</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生物黄酮还可以保护细胞免受致癌因子的损害。据悉，槲皮素能有效地诱导微粒体芳烃羟化酶、环氧化物水解酶，使多环芳烃和苯并芘等致癌物通过羟化、水解失去致癌活性，而且槲皮素还可抑制</w:t>
      </w:r>
      <w:r w:rsidRPr="00FC17F1">
        <w:rPr>
          <w:sz w:val="28"/>
          <w:szCs w:val="28"/>
        </w:rPr>
        <w:t>Rous</w:t>
      </w:r>
      <w:r w:rsidRPr="00FC17F1">
        <w:rPr>
          <w:sz w:val="28"/>
          <w:szCs w:val="28"/>
        </w:rPr>
        <w:t>肉瘤病毒和人疱疹病毒。</w:t>
      </w:r>
      <w:r w:rsidRPr="00FC17F1">
        <w:rPr>
          <w:sz w:val="28"/>
          <w:szCs w:val="28"/>
        </w:rPr>
        <w:t xml:space="preserve"> </w:t>
      </w:r>
    </w:p>
    <w:p w:rsidR="00F413EA" w:rsidRPr="00FC17F1" w:rsidRDefault="00F413EA" w:rsidP="00FC17F1">
      <w:pPr>
        <w:rPr>
          <w:sz w:val="28"/>
          <w:szCs w:val="28"/>
        </w:rPr>
      </w:pPr>
      <w:r w:rsidRPr="00FC17F1">
        <w:rPr>
          <w:sz w:val="28"/>
          <w:szCs w:val="28"/>
        </w:rPr>
        <w:t>c</w:t>
      </w:r>
      <w:r w:rsidRPr="00FC17F1">
        <w:rPr>
          <w:sz w:val="28"/>
          <w:szCs w:val="28"/>
        </w:rPr>
        <w:t>、对心血管的作用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对心肌的作用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生物黄酮因能够阻断</w:t>
      </w:r>
      <w:r w:rsidRPr="00FC17F1">
        <w:rPr>
          <w:sz w:val="28"/>
          <w:szCs w:val="28"/>
        </w:rPr>
        <w:t>β</w:t>
      </w:r>
      <w:r w:rsidRPr="00FC17F1">
        <w:rPr>
          <w:sz w:val="28"/>
          <w:szCs w:val="28"/>
        </w:rPr>
        <w:t>受体、在亚细胞水平上对线粒体能产生正性影响以及可以抑制心脏磷酸二酯酶的活性而具有变时性调节心肌收缩的作用，改善心肌舒张功能、对抗垂体后叶素引起的心肌缺血、缩小因结扎冠状动脉而引起的心肌梗塞、提高机体在常压与低压下的耐缺氧能力、对抗各种因子造成的心律失常，因此可用于治疗心律失常、心绞痛、心肌梗塞等症。</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对血管的作用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生物黄酮具有扩张血管的作用，能够改善心血管平滑肌的收缩舒张功能。平滑肌细胞膜上有两种</w:t>
      </w:r>
      <w:r w:rsidRPr="00FC17F1">
        <w:rPr>
          <w:sz w:val="28"/>
          <w:szCs w:val="28"/>
        </w:rPr>
        <w:t>Ca2+</w:t>
      </w:r>
      <w:r w:rsidRPr="00FC17F1">
        <w:rPr>
          <w:sz w:val="28"/>
          <w:szCs w:val="28"/>
        </w:rPr>
        <w:t>通道，一种是电压依赖性通道</w:t>
      </w:r>
      <w:r w:rsidRPr="00FC17F1">
        <w:rPr>
          <w:sz w:val="28"/>
          <w:szCs w:val="28"/>
        </w:rPr>
        <w:t>(PDC)</w:t>
      </w:r>
      <w:r w:rsidRPr="00FC17F1">
        <w:rPr>
          <w:sz w:val="28"/>
          <w:szCs w:val="28"/>
        </w:rPr>
        <w:t>，主要由细胞膜高</w:t>
      </w:r>
      <w:r w:rsidRPr="00FC17F1">
        <w:rPr>
          <w:sz w:val="28"/>
          <w:szCs w:val="28"/>
        </w:rPr>
        <w:t>K+</w:t>
      </w:r>
      <w:r w:rsidRPr="00FC17F1">
        <w:rPr>
          <w:sz w:val="28"/>
          <w:szCs w:val="28"/>
        </w:rPr>
        <w:t>去极化所激活；另一种是受体操纵性通道</w:t>
      </w:r>
      <w:r w:rsidRPr="00FC17F1">
        <w:rPr>
          <w:sz w:val="28"/>
          <w:szCs w:val="28"/>
        </w:rPr>
        <w:t>(ROC)</w:t>
      </w:r>
      <w:r w:rsidRPr="00FC17F1">
        <w:rPr>
          <w:sz w:val="28"/>
          <w:szCs w:val="28"/>
        </w:rPr>
        <w:t>，主要由去甲肾上腺素激活，去甲肾上腺素引起血管平滑肌收缩，除开放</w:t>
      </w:r>
      <w:r w:rsidRPr="00FC17F1">
        <w:rPr>
          <w:sz w:val="28"/>
          <w:szCs w:val="28"/>
        </w:rPr>
        <w:t>ROC</w:t>
      </w:r>
      <w:r w:rsidRPr="00FC17F1">
        <w:rPr>
          <w:sz w:val="28"/>
          <w:szCs w:val="28"/>
        </w:rPr>
        <w:t>外也引起细胞内</w:t>
      </w:r>
      <w:r w:rsidRPr="00FC17F1">
        <w:rPr>
          <w:sz w:val="28"/>
          <w:szCs w:val="28"/>
        </w:rPr>
        <w:t>Ca2+</w:t>
      </w:r>
      <w:r w:rsidRPr="00FC17F1">
        <w:rPr>
          <w:sz w:val="28"/>
          <w:szCs w:val="28"/>
        </w:rPr>
        <w:t>释放。生物黄酮改善平滑肌收缩舒张的机制与其调节细胞外</w:t>
      </w:r>
      <w:r w:rsidRPr="00FC17F1">
        <w:rPr>
          <w:sz w:val="28"/>
          <w:szCs w:val="28"/>
        </w:rPr>
        <w:t>Ca2+</w:t>
      </w:r>
      <w:r w:rsidRPr="00FC17F1">
        <w:rPr>
          <w:sz w:val="28"/>
          <w:szCs w:val="28"/>
        </w:rPr>
        <w:t>内流和细胞内</w:t>
      </w:r>
      <w:r w:rsidRPr="00FC17F1">
        <w:rPr>
          <w:sz w:val="28"/>
          <w:szCs w:val="28"/>
        </w:rPr>
        <w:t>Ca2+</w:t>
      </w:r>
      <w:r w:rsidRPr="00FC17F1">
        <w:rPr>
          <w:sz w:val="28"/>
          <w:szCs w:val="28"/>
        </w:rPr>
        <w:t>释放有关。此外，生物</w:t>
      </w:r>
      <w:r w:rsidRPr="00FC17F1">
        <w:rPr>
          <w:sz w:val="28"/>
          <w:szCs w:val="28"/>
        </w:rPr>
        <w:lastRenderedPageBreak/>
        <w:t>黄酮对血管活性物质及影响活性物质的酶也有一定的作用。</w:t>
      </w:r>
      <w:r w:rsidRPr="00FC17F1">
        <w:rPr>
          <w:sz w:val="28"/>
          <w:szCs w:val="28"/>
        </w:rPr>
        <w:t>5</w:t>
      </w:r>
      <w:r w:rsidRPr="00FC17F1">
        <w:rPr>
          <w:sz w:val="28"/>
          <w:szCs w:val="28"/>
        </w:rPr>
        <w:t>－羟色胺</w:t>
      </w:r>
      <w:r w:rsidRPr="00FC17F1">
        <w:rPr>
          <w:sz w:val="28"/>
          <w:szCs w:val="28"/>
        </w:rPr>
        <w:t>(5</w:t>
      </w:r>
      <w:r w:rsidRPr="00FC17F1">
        <w:rPr>
          <w:sz w:val="28"/>
          <w:szCs w:val="28"/>
        </w:rPr>
        <w:t>－</w:t>
      </w:r>
      <w:r w:rsidRPr="00FC17F1">
        <w:rPr>
          <w:sz w:val="28"/>
          <w:szCs w:val="28"/>
        </w:rPr>
        <w:t>HT</w:t>
      </w:r>
      <w:r w:rsidRPr="00FC17F1">
        <w:rPr>
          <w:sz w:val="28"/>
          <w:szCs w:val="28"/>
        </w:rPr>
        <w:t>，在偏头痛中具有重要作用</w:t>
      </w:r>
      <w:r w:rsidRPr="00FC17F1">
        <w:rPr>
          <w:sz w:val="28"/>
          <w:szCs w:val="28"/>
        </w:rPr>
        <w:t>)</w:t>
      </w:r>
      <w:r w:rsidRPr="00FC17F1">
        <w:rPr>
          <w:sz w:val="28"/>
          <w:szCs w:val="28"/>
        </w:rPr>
        <w:t>可引起颅内血管收缩，使血流量减少，同时通过血小板摄取</w:t>
      </w:r>
      <w:r w:rsidRPr="00FC17F1">
        <w:rPr>
          <w:sz w:val="28"/>
          <w:szCs w:val="28"/>
        </w:rPr>
        <w:t>5</w:t>
      </w:r>
      <w:r w:rsidRPr="00FC17F1">
        <w:rPr>
          <w:sz w:val="28"/>
          <w:szCs w:val="28"/>
        </w:rPr>
        <w:t>－</w:t>
      </w:r>
      <w:r w:rsidRPr="00FC17F1">
        <w:rPr>
          <w:sz w:val="28"/>
          <w:szCs w:val="28"/>
        </w:rPr>
        <w:t>HT</w:t>
      </w:r>
      <w:r w:rsidRPr="00FC17F1">
        <w:rPr>
          <w:sz w:val="28"/>
          <w:szCs w:val="28"/>
        </w:rPr>
        <w:t>促进三磷酸腺苷（</w:t>
      </w:r>
      <w:r w:rsidRPr="00FC17F1">
        <w:rPr>
          <w:sz w:val="28"/>
          <w:szCs w:val="28"/>
        </w:rPr>
        <w:t>ATP</w:t>
      </w:r>
      <w:r w:rsidRPr="00FC17F1">
        <w:rPr>
          <w:sz w:val="28"/>
          <w:szCs w:val="28"/>
        </w:rPr>
        <w:t>）转变成二磷酸腺苷（</w:t>
      </w:r>
      <w:r w:rsidRPr="00FC17F1">
        <w:rPr>
          <w:sz w:val="28"/>
          <w:szCs w:val="28"/>
        </w:rPr>
        <w:t>ADP</w:t>
      </w:r>
      <w:r w:rsidRPr="00FC17F1">
        <w:rPr>
          <w:sz w:val="28"/>
          <w:szCs w:val="28"/>
        </w:rPr>
        <w:t>）而引起血小板聚集。葛根素可以在体外抑制</w:t>
      </w:r>
      <w:r w:rsidRPr="00FC17F1">
        <w:rPr>
          <w:sz w:val="28"/>
          <w:szCs w:val="28"/>
        </w:rPr>
        <w:t>ADP</w:t>
      </w:r>
      <w:r w:rsidRPr="00FC17F1">
        <w:rPr>
          <w:sz w:val="28"/>
          <w:szCs w:val="28"/>
        </w:rPr>
        <w:t>诱导的大鼠血小板聚集、</w:t>
      </w:r>
      <w:r w:rsidRPr="00FC17F1">
        <w:rPr>
          <w:sz w:val="28"/>
          <w:szCs w:val="28"/>
        </w:rPr>
        <w:t>5</w:t>
      </w:r>
      <w:r w:rsidRPr="00FC17F1">
        <w:rPr>
          <w:sz w:val="28"/>
          <w:szCs w:val="28"/>
        </w:rPr>
        <w:t>－</w:t>
      </w:r>
      <w:r w:rsidRPr="00FC17F1">
        <w:rPr>
          <w:sz w:val="28"/>
          <w:szCs w:val="28"/>
        </w:rPr>
        <w:t>HT</w:t>
      </w:r>
      <w:r w:rsidRPr="00FC17F1">
        <w:rPr>
          <w:sz w:val="28"/>
          <w:szCs w:val="28"/>
        </w:rPr>
        <w:t>与</w:t>
      </w:r>
      <w:r w:rsidRPr="00FC17F1">
        <w:rPr>
          <w:sz w:val="28"/>
          <w:szCs w:val="28"/>
        </w:rPr>
        <w:t>ADP</w:t>
      </w:r>
      <w:r w:rsidRPr="00FC17F1">
        <w:rPr>
          <w:sz w:val="28"/>
          <w:szCs w:val="28"/>
        </w:rPr>
        <w:t>共同诱导的兔、绵羊和人血小板聚集以及凝血酶诱导的</w:t>
      </w:r>
      <w:r w:rsidRPr="00FC17F1">
        <w:rPr>
          <w:sz w:val="28"/>
          <w:szCs w:val="28"/>
        </w:rPr>
        <w:t>[3H]</w:t>
      </w:r>
      <w:r w:rsidRPr="00FC17F1">
        <w:rPr>
          <w:sz w:val="28"/>
          <w:szCs w:val="28"/>
        </w:rPr>
        <w:t>－</w:t>
      </w:r>
      <w:r w:rsidRPr="00FC17F1">
        <w:rPr>
          <w:sz w:val="28"/>
          <w:szCs w:val="28"/>
        </w:rPr>
        <w:t>5HT</w:t>
      </w:r>
      <w:r w:rsidRPr="00FC17F1">
        <w:rPr>
          <w:sz w:val="28"/>
          <w:szCs w:val="28"/>
        </w:rPr>
        <w:t>从血小板中释放。腺苷脱氨酶位于毛细管及血管的内皮细胞，对调节血压，血小板聚集及神经传递有重要作用。某些生物黄酮具有防止低密度脂蛋白</w:t>
      </w:r>
      <w:r w:rsidRPr="00FC17F1">
        <w:rPr>
          <w:sz w:val="28"/>
          <w:szCs w:val="28"/>
        </w:rPr>
        <w:t>(LDL)</w:t>
      </w:r>
      <w:r w:rsidRPr="00FC17F1">
        <w:rPr>
          <w:sz w:val="28"/>
          <w:szCs w:val="28"/>
        </w:rPr>
        <w:t>氧化的作用，并对主动脉内皮细胞腺苷脱氨酶有抑制作用，因此可以用于防治心血管病、偏头痛、动脉粥样硬化等症。</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对心脏起搏和传导系统的作用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生物黄酮可以显著地延长缺氧性心律失常时间，提高室颤阈值，减慢心率，减弱心肌收缩力，延长房室交界区的激动传导时间，适度延长左房功能不应期，从而防治心律失常。</w:t>
      </w:r>
      <w:r w:rsidRPr="00FC17F1">
        <w:rPr>
          <w:sz w:val="28"/>
          <w:szCs w:val="28"/>
        </w:rPr>
        <w:t xml:space="preserve"> </w:t>
      </w:r>
    </w:p>
    <w:p w:rsidR="00F413EA" w:rsidRPr="00FC17F1" w:rsidRDefault="00F413EA" w:rsidP="00FC17F1">
      <w:pPr>
        <w:rPr>
          <w:sz w:val="28"/>
          <w:szCs w:val="28"/>
        </w:rPr>
      </w:pPr>
      <w:r w:rsidRPr="00FC17F1">
        <w:rPr>
          <w:sz w:val="28"/>
          <w:szCs w:val="28"/>
        </w:rPr>
        <w:t>    d</w:t>
      </w:r>
      <w:r w:rsidRPr="00FC17F1">
        <w:rPr>
          <w:sz w:val="28"/>
          <w:szCs w:val="28"/>
        </w:rPr>
        <w:t>、对内分泌系统的作用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降血糖作用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糖尿病患者一方面因胰岛分泌胰岛素失调引起血糖升高，另一方面高血糖又引起多元醇代谢通路异常亢进导致糖尿病并发症，醛糖还原酶在多醇代谢途径中是一关键酶，它使多种醛还原，引发糖尿病并发症。生物黄酮能够促进胰岛</w:t>
      </w:r>
      <w:r w:rsidRPr="00FC17F1">
        <w:rPr>
          <w:sz w:val="28"/>
          <w:szCs w:val="28"/>
        </w:rPr>
        <w:t>β</w:t>
      </w:r>
      <w:r w:rsidRPr="00FC17F1">
        <w:rPr>
          <w:sz w:val="28"/>
          <w:szCs w:val="28"/>
        </w:rPr>
        <w:t>细胞的恢复，降低血糖和血清胆固醇，改善糖耐量，对抗肾上腺素的升血糖作用，同时它还能够抑制醛糖还原酶，因此可以治疗糖尿病及其并发症。</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w:t>
      </w:r>
      <w:r w:rsidRPr="00FC17F1">
        <w:rPr>
          <w:sz w:val="28"/>
          <w:szCs w:val="28"/>
        </w:rPr>
        <w:t>激素样作用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许多生物黄酮因结构与己烯雌酚相似而具有雌性激素样作用，它与甾类激素一样具有兴奋和抑制双重效应。兴奋机制在于生物黄酮与雌激素受体的亲和性，雌激素样作用强度与亲和力强度相一致；抑制机制可能除了与雌激素受体有关外，还与子宫组织中的一种过氧化酶</w:t>
      </w:r>
      <w:r w:rsidRPr="00FC17F1">
        <w:rPr>
          <w:sz w:val="28"/>
          <w:szCs w:val="28"/>
        </w:rPr>
        <w:t>(</w:t>
      </w:r>
      <w:r w:rsidRPr="00FC17F1">
        <w:rPr>
          <w:sz w:val="28"/>
          <w:szCs w:val="28"/>
        </w:rPr>
        <w:t>该酶浓度随雌激素的加入而升高</w:t>
      </w:r>
      <w:r w:rsidRPr="00FC17F1">
        <w:rPr>
          <w:sz w:val="28"/>
          <w:szCs w:val="28"/>
        </w:rPr>
        <w:t>)</w:t>
      </w:r>
      <w:r w:rsidRPr="00FC17F1">
        <w:rPr>
          <w:sz w:val="28"/>
          <w:szCs w:val="28"/>
        </w:rPr>
        <w:t>有关，它直接抑制了多种酶活性。此外，生物黄酮与生长因子一样有促进生长的作用，它通过或控制促性腺激素的释放、或促性腺作用、或阻碍雌激素代谢、或提高雌激素活性的途径加快子宫的生长。</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对骨组织的作用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生物黄酮可用于治疗骨病和骨质疏松等症，其作用机理在于：其一，它既可抑制前列腺素</w:t>
      </w:r>
      <w:r w:rsidRPr="00FC17F1">
        <w:rPr>
          <w:sz w:val="28"/>
          <w:szCs w:val="28"/>
        </w:rPr>
        <w:t>E2(PGE2)</w:t>
      </w:r>
      <w:r w:rsidRPr="00FC17F1">
        <w:rPr>
          <w:sz w:val="28"/>
          <w:szCs w:val="28"/>
        </w:rPr>
        <w:t>的胶原蛋白合成增加，又能抑制</w:t>
      </w:r>
      <w:r w:rsidRPr="00FC17F1">
        <w:rPr>
          <w:sz w:val="28"/>
          <w:szCs w:val="28"/>
        </w:rPr>
        <w:t>PGE2</w:t>
      </w:r>
      <w:r w:rsidRPr="00FC17F1">
        <w:rPr>
          <w:sz w:val="28"/>
          <w:szCs w:val="28"/>
        </w:rPr>
        <w:t>的胶原蛋白合成减少，即抑制</w:t>
      </w:r>
      <w:r w:rsidRPr="00FC17F1">
        <w:rPr>
          <w:sz w:val="28"/>
          <w:szCs w:val="28"/>
        </w:rPr>
        <w:t>[3H]—</w:t>
      </w:r>
      <w:r w:rsidRPr="00FC17F1">
        <w:rPr>
          <w:sz w:val="28"/>
          <w:szCs w:val="28"/>
        </w:rPr>
        <w:t>脯氨酸进入可消化的胶原蛋白和非胶原蛋白中，并在低浓度</w:t>
      </w:r>
      <w:r w:rsidRPr="00FC17F1">
        <w:rPr>
          <w:sz w:val="28"/>
          <w:szCs w:val="28"/>
        </w:rPr>
        <w:t>PGE2</w:t>
      </w:r>
      <w:r w:rsidRPr="00FC17F1">
        <w:rPr>
          <w:sz w:val="28"/>
          <w:szCs w:val="28"/>
        </w:rPr>
        <w:t>时主要作用于非胶原蛋白的合成，高浓度</w:t>
      </w:r>
      <w:r w:rsidRPr="00FC17F1">
        <w:rPr>
          <w:sz w:val="28"/>
          <w:szCs w:val="28"/>
        </w:rPr>
        <w:t>PGE2</w:t>
      </w:r>
      <w:r w:rsidRPr="00FC17F1">
        <w:rPr>
          <w:sz w:val="28"/>
          <w:szCs w:val="28"/>
        </w:rPr>
        <w:t>时主要作用于胶原蛋白合成，因此可以用于治疗骨病；其二，它能提高甲状腺对雌激素的敏感性，使甲状腺</w:t>
      </w:r>
      <w:r w:rsidRPr="00FC17F1">
        <w:rPr>
          <w:sz w:val="28"/>
          <w:szCs w:val="28"/>
        </w:rPr>
        <w:t>C</w:t>
      </w:r>
      <w:r w:rsidRPr="00FC17F1">
        <w:rPr>
          <w:sz w:val="28"/>
          <w:szCs w:val="28"/>
        </w:rPr>
        <w:t>细胞分泌降钙素的作用加强，最终抑制骨再吸收而治疗骨质疏松；其三，它能抑制饮食中缺钙和维生素</w:t>
      </w:r>
      <w:r w:rsidRPr="00FC17F1">
        <w:rPr>
          <w:sz w:val="28"/>
          <w:szCs w:val="28"/>
        </w:rPr>
        <w:t>D</w:t>
      </w:r>
      <w:r w:rsidRPr="00FC17F1">
        <w:rPr>
          <w:sz w:val="28"/>
          <w:szCs w:val="28"/>
        </w:rPr>
        <w:t>引起的骨密度和骨钙含量的降低。</w:t>
      </w:r>
      <w:r w:rsidRPr="00FC17F1">
        <w:rPr>
          <w:sz w:val="28"/>
          <w:szCs w:val="28"/>
        </w:rPr>
        <w:t xml:space="preserve"> </w:t>
      </w:r>
    </w:p>
    <w:p w:rsidR="00F413EA" w:rsidRPr="00FC17F1" w:rsidRDefault="00F413EA" w:rsidP="00FC17F1">
      <w:pPr>
        <w:rPr>
          <w:sz w:val="28"/>
          <w:szCs w:val="28"/>
        </w:rPr>
      </w:pPr>
      <w:r w:rsidRPr="00FC17F1">
        <w:rPr>
          <w:sz w:val="28"/>
          <w:szCs w:val="28"/>
        </w:rPr>
        <w:t>    e</w:t>
      </w:r>
      <w:r w:rsidRPr="00FC17F1">
        <w:rPr>
          <w:sz w:val="28"/>
          <w:szCs w:val="28"/>
        </w:rPr>
        <w:t>、对免疫系统的作用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生物黄酮能增强机体的非特异免疫功能和体液免疫功能。据研究，沙棘总黄酮</w:t>
      </w:r>
      <w:r w:rsidRPr="00FC17F1">
        <w:rPr>
          <w:sz w:val="28"/>
          <w:szCs w:val="28"/>
        </w:rPr>
        <w:t>(TFH)</w:t>
      </w:r>
      <w:r w:rsidRPr="00FC17F1">
        <w:rPr>
          <w:sz w:val="28"/>
          <w:szCs w:val="28"/>
        </w:rPr>
        <w:t>能增加</w:t>
      </w:r>
      <w:r w:rsidRPr="00FC17F1">
        <w:rPr>
          <w:sz w:val="28"/>
          <w:szCs w:val="28"/>
        </w:rPr>
        <w:t>T</w:t>
      </w:r>
      <w:r w:rsidRPr="00FC17F1">
        <w:rPr>
          <w:sz w:val="28"/>
          <w:szCs w:val="28"/>
        </w:rPr>
        <w:t>细胞百分率、胸腺指数、脾特异玫瑰花形成细胞</w:t>
      </w:r>
      <w:r w:rsidRPr="00FC17F1">
        <w:rPr>
          <w:sz w:val="28"/>
          <w:szCs w:val="28"/>
        </w:rPr>
        <w:t>(SRFC)</w:t>
      </w:r>
      <w:r w:rsidRPr="00FC17F1">
        <w:rPr>
          <w:sz w:val="28"/>
          <w:szCs w:val="28"/>
        </w:rPr>
        <w:t>，能拮抗环磷酰胺引起的</w:t>
      </w:r>
      <w:r w:rsidRPr="00FC17F1">
        <w:rPr>
          <w:sz w:val="28"/>
          <w:szCs w:val="28"/>
        </w:rPr>
        <w:t>SRFC</w:t>
      </w:r>
      <w:r w:rsidRPr="00FC17F1">
        <w:rPr>
          <w:sz w:val="28"/>
          <w:szCs w:val="28"/>
        </w:rPr>
        <w:t>减少，并且在低浓度时促进</w:t>
      </w:r>
      <w:r w:rsidRPr="00FC17F1">
        <w:rPr>
          <w:sz w:val="28"/>
          <w:szCs w:val="28"/>
        </w:rPr>
        <w:lastRenderedPageBreak/>
        <w:t>淋巴细胞转化</w:t>
      </w:r>
      <w:r w:rsidRPr="00FC17F1">
        <w:rPr>
          <w:sz w:val="28"/>
          <w:szCs w:val="28"/>
        </w:rPr>
        <w:t>(</w:t>
      </w:r>
      <w:r w:rsidRPr="00FC17F1">
        <w:rPr>
          <w:sz w:val="28"/>
          <w:szCs w:val="28"/>
        </w:rPr>
        <w:t>淋转</w:t>
      </w:r>
      <w:r w:rsidRPr="00FC17F1">
        <w:rPr>
          <w:sz w:val="28"/>
          <w:szCs w:val="28"/>
        </w:rPr>
        <w:t>)</w:t>
      </w:r>
      <w:r w:rsidRPr="00FC17F1">
        <w:rPr>
          <w:sz w:val="28"/>
          <w:szCs w:val="28"/>
        </w:rPr>
        <w:t>，高浓度时抑制淋转，从而提高机体的免疫功能，但生物黄酮增强机体免疫功能的机制，目前尚不清楚。</w:t>
      </w:r>
      <w:r w:rsidRPr="00FC17F1">
        <w:rPr>
          <w:sz w:val="28"/>
          <w:szCs w:val="28"/>
        </w:rPr>
        <w:t xml:space="preserve"> </w:t>
      </w:r>
    </w:p>
    <w:p w:rsidR="00F413EA" w:rsidRPr="00FC17F1" w:rsidRDefault="00F413EA" w:rsidP="00FC17F1">
      <w:pPr>
        <w:rPr>
          <w:sz w:val="28"/>
          <w:szCs w:val="28"/>
        </w:rPr>
      </w:pPr>
      <w:r w:rsidRPr="00FC17F1">
        <w:rPr>
          <w:sz w:val="28"/>
          <w:szCs w:val="28"/>
        </w:rPr>
        <w:t>    f</w:t>
      </w:r>
      <w:r w:rsidRPr="00FC17F1">
        <w:rPr>
          <w:sz w:val="28"/>
          <w:szCs w:val="28"/>
        </w:rPr>
        <w:t>、护肝作用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生物黄酮对急慢性肝炎、肝硬化、脂肪肝以及因半乳糖胺和</w:t>
      </w:r>
      <w:r w:rsidRPr="00FC17F1">
        <w:rPr>
          <w:sz w:val="28"/>
          <w:szCs w:val="28"/>
        </w:rPr>
        <w:t>CCl4</w:t>
      </w:r>
      <w:r w:rsidRPr="00FC17F1">
        <w:rPr>
          <w:sz w:val="28"/>
          <w:szCs w:val="28"/>
        </w:rPr>
        <w:t>等引起的中毒性肝损伤均有一定的疗效。研究表明：生物黄酮对</w:t>
      </w:r>
      <w:r w:rsidRPr="00FC17F1">
        <w:rPr>
          <w:sz w:val="28"/>
          <w:szCs w:val="28"/>
        </w:rPr>
        <w:t>CCl4</w:t>
      </w:r>
      <w:r w:rsidRPr="00FC17F1">
        <w:rPr>
          <w:sz w:val="28"/>
          <w:szCs w:val="28"/>
        </w:rPr>
        <w:t>所致肝脏丙二醛</w:t>
      </w:r>
      <w:r w:rsidRPr="00FC17F1">
        <w:rPr>
          <w:sz w:val="28"/>
          <w:szCs w:val="28"/>
        </w:rPr>
        <w:t>(MDA</w:t>
      </w:r>
      <w:r w:rsidRPr="00FC17F1">
        <w:rPr>
          <w:sz w:val="28"/>
          <w:szCs w:val="28"/>
        </w:rPr>
        <w:t>，肝脂质过氧化终产物</w:t>
      </w:r>
      <w:r w:rsidRPr="00FC17F1">
        <w:rPr>
          <w:sz w:val="28"/>
          <w:szCs w:val="28"/>
        </w:rPr>
        <w:t>)</w:t>
      </w:r>
      <w:r w:rsidRPr="00FC17F1">
        <w:rPr>
          <w:sz w:val="28"/>
          <w:szCs w:val="28"/>
        </w:rPr>
        <w:t>含量的增高有明显的抑制作用；可减轻肝损伤对谷光甘肽</w:t>
      </w:r>
      <w:r w:rsidRPr="00FC17F1">
        <w:rPr>
          <w:sz w:val="28"/>
          <w:szCs w:val="28"/>
        </w:rPr>
        <w:t>(GSH)</w:t>
      </w:r>
      <w:r w:rsidRPr="00FC17F1">
        <w:rPr>
          <w:sz w:val="28"/>
          <w:szCs w:val="28"/>
        </w:rPr>
        <w:t>的消耗；能够保护肝细胞结构的完整性，防止肝细胞中的转氨酶等可溶性酶因从细胞中漏出而活性升高；此外，银杏叶黄酮</w:t>
      </w:r>
      <w:r w:rsidRPr="00FC17F1">
        <w:rPr>
          <w:sz w:val="28"/>
          <w:szCs w:val="28"/>
        </w:rPr>
        <w:t>(FG)</w:t>
      </w:r>
      <w:r w:rsidRPr="00FC17F1">
        <w:rPr>
          <w:sz w:val="28"/>
          <w:szCs w:val="28"/>
        </w:rPr>
        <w:t>可阻止因苯巴比妥引起的肝微粒体</w:t>
      </w:r>
      <w:r w:rsidRPr="00FC17F1">
        <w:rPr>
          <w:sz w:val="28"/>
          <w:szCs w:val="28"/>
        </w:rPr>
        <w:t>adriamycyl</w:t>
      </w:r>
      <w:r w:rsidRPr="00FC17F1">
        <w:rPr>
          <w:sz w:val="28"/>
          <w:szCs w:val="28"/>
        </w:rPr>
        <w:t>自由基的形成，从而达到保护肝的作用。因此，生物黄酮的护肝机制最终在于它的抗氧化和抗自由基的作用。</w:t>
      </w:r>
      <w:r w:rsidRPr="00FC17F1">
        <w:rPr>
          <w:sz w:val="28"/>
          <w:szCs w:val="28"/>
        </w:rPr>
        <w:t xml:space="preserve"> </w:t>
      </w:r>
    </w:p>
    <w:p w:rsidR="00F413EA" w:rsidRPr="00FC17F1" w:rsidRDefault="00F413EA" w:rsidP="00FC17F1">
      <w:pPr>
        <w:rPr>
          <w:sz w:val="28"/>
          <w:szCs w:val="28"/>
        </w:rPr>
      </w:pPr>
      <w:r w:rsidRPr="00FC17F1">
        <w:rPr>
          <w:sz w:val="28"/>
          <w:szCs w:val="28"/>
        </w:rPr>
        <w:t>    g</w:t>
      </w:r>
      <w:r w:rsidRPr="00FC17F1">
        <w:rPr>
          <w:sz w:val="28"/>
          <w:szCs w:val="28"/>
        </w:rPr>
        <w:t>、抗炎、抗过敏作用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生物黄酮具有抗炎、抗过敏作用，抗炎机制可能在于其抑制了前列腺素</w:t>
      </w:r>
      <w:r w:rsidRPr="00FC17F1">
        <w:rPr>
          <w:sz w:val="28"/>
          <w:szCs w:val="28"/>
        </w:rPr>
        <w:t>(PG)</w:t>
      </w:r>
      <w:r w:rsidRPr="00FC17F1">
        <w:rPr>
          <w:sz w:val="28"/>
          <w:szCs w:val="28"/>
        </w:rPr>
        <w:t>生物合成过程中的脂氧化酶</w:t>
      </w:r>
      <w:r w:rsidRPr="00FC17F1">
        <w:rPr>
          <w:sz w:val="28"/>
          <w:szCs w:val="28"/>
        </w:rPr>
        <w:t>(LOX)</w:t>
      </w:r>
      <w:r w:rsidRPr="00FC17F1">
        <w:rPr>
          <w:sz w:val="28"/>
          <w:szCs w:val="28"/>
        </w:rPr>
        <w:t>；抗过敏机制可能不在于其改善靶器官和细胞的反应性，也不在于其竞争靶细胞受体从而拮抗生物活性物质，而可能在于其抑制抗原的结合或在抑制介质释放等环节上产生效应，临床上常用生物黄酮药物治疗脓肿、溃疡和过敏等症。</w:t>
      </w:r>
      <w:r w:rsidRPr="00FC17F1">
        <w:rPr>
          <w:sz w:val="28"/>
          <w:szCs w:val="28"/>
        </w:rPr>
        <w:t xml:space="preserve"> </w:t>
      </w:r>
    </w:p>
    <w:p w:rsidR="00F413EA" w:rsidRPr="00FC17F1" w:rsidRDefault="00F413EA" w:rsidP="00FC17F1">
      <w:pPr>
        <w:rPr>
          <w:sz w:val="28"/>
          <w:szCs w:val="28"/>
        </w:rPr>
      </w:pPr>
      <w:r w:rsidRPr="00FC17F1">
        <w:rPr>
          <w:sz w:val="28"/>
          <w:szCs w:val="28"/>
        </w:rPr>
        <w:t>    h</w:t>
      </w:r>
      <w:r w:rsidRPr="00FC17F1">
        <w:rPr>
          <w:sz w:val="28"/>
          <w:szCs w:val="28"/>
        </w:rPr>
        <w:t>、抑菌、抗病毒作用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据研究，生物黄酮如银杏叶黄酮、槲皮素、桑色素</w:t>
      </w:r>
      <w:r w:rsidRPr="00FC17F1">
        <w:rPr>
          <w:sz w:val="28"/>
          <w:szCs w:val="28"/>
        </w:rPr>
        <w:t>(morin)</w:t>
      </w:r>
      <w:r w:rsidRPr="00FC17F1">
        <w:rPr>
          <w:sz w:val="28"/>
          <w:szCs w:val="28"/>
        </w:rPr>
        <w:t>、山奈酚等均有抑菌和抗病毒作用。</w:t>
      </w:r>
      <w:r w:rsidRPr="00FC17F1">
        <w:rPr>
          <w:sz w:val="28"/>
          <w:szCs w:val="28"/>
        </w:rPr>
        <w:t>kievitone(</w:t>
      </w:r>
      <w:r w:rsidRPr="00FC17F1">
        <w:rPr>
          <w:sz w:val="28"/>
          <w:szCs w:val="28"/>
        </w:rPr>
        <w:t>一种异黄酮化合物</w:t>
      </w:r>
      <w:r w:rsidRPr="00FC17F1">
        <w:rPr>
          <w:sz w:val="28"/>
          <w:szCs w:val="28"/>
        </w:rPr>
        <w:t>)</w:t>
      </w:r>
      <w:r w:rsidRPr="00FC17F1">
        <w:rPr>
          <w:sz w:val="28"/>
          <w:szCs w:val="28"/>
        </w:rPr>
        <w:t>在极低浓度时就对人体致病革兰氏阳性菌，如白喉杆菌、金黄色葡萄球菌和溶血性链球菌有较强的抑制作用，作用机理可能在于其内在的细胞毒作用。</w:t>
      </w:r>
      <w:r w:rsidRPr="00FC17F1">
        <w:rPr>
          <w:sz w:val="28"/>
          <w:szCs w:val="28"/>
        </w:rPr>
        <w:t xml:space="preserve"> </w:t>
      </w:r>
    </w:p>
    <w:p w:rsidR="00F413EA" w:rsidRPr="00FC17F1" w:rsidRDefault="00F413EA" w:rsidP="00FC17F1">
      <w:pPr>
        <w:rPr>
          <w:sz w:val="28"/>
          <w:szCs w:val="28"/>
        </w:rPr>
      </w:pPr>
      <w:r w:rsidRPr="00FC17F1">
        <w:rPr>
          <w:sz w:val="28"/>
          <w:szCs w:val="28"/>
        </w:rPr>
        <w:lastRenderedPageBreak/>
        <w:t>    i</w:t>
      </w:r>
      <w:r w:rsidRPr="00FC17F1">
        <w:rPr>
          <w:sz w:val="28"/>
          <w:szCs w:val="28"/>
        </w:rPr>
        <w:t>、其它</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生物黄酮还具有止咳、祛痰、镇痛、泻下、解痉、提高记忆力等作用，但在临床上多把它作为防治与毛细血管脆性和渗透性有关疾病的补充药物，常配以维生素</w:t>
      </w:r>
      <w:r w:rsidRPr="00FC17F1">
        <w:rPr>
          <w:sz w:val="28"/>
          <w:szCs w:val="28"/>
        </w:rPr>
        <w:t>C</w:t>
      </w:r>
      <w:r w:rsidRPr="00FC17F1">
        <w:rPr>
          <w:sz w:val="28"/>
          <w:szCs w:val="28"/>
        </w:rPr>
        <w:t>而起作用。</w:t>
      </w:r>
      <w:r w:rsidRPr="00FC17F1">
        <w:rPr>
          <w:sz w:val="28"/>
          <w:szCs w:val="28"/>
        </w:rPr>
        <w:t xml:space="preserve"> </w:t>
      </w:r>
    </w:p>
    <w:p w:rsidR="00F413EA" w:rsidRPr="00FC17F1" w:rsidRDefault="00F413EA" w:rsidP="00FC17F1">
      <w:pPr>
        <w:rPr>
          <w:sz w:val="28"/>
          <w:szCs w:val="28"/>
        </w:rPr>
      </w:pPr>
      <w:r w:rsidRPr="00FC17F1">
        <w:rPr>
          <w:sz w:val="28"/>
          <w:szCs w:val="28"/>
        </w:rPr>
        <w:t>    3</w:t>
      </w:r>
      <w:r w:rsidRPr="00FC17F1">
        <w:rPr>
          <w:sz w:val="28"/>
          <w:szCs w:val="28"/>
        </w:rPr>
        <w:t>、生物黄酮的其它应用</w:t>
      </w:r>
      <w:r w:rsidRPr="00FC17F1">
        <w:rPr>
          <w:sz w:val="28"/>
          <w:szCs w:val="28"/>
        </w:rPr>
        <w:t xml:space="preserve"> </w:t>
      </w:r>
    </w:p>
    <w:p w:rsidR="00F413EA" w:rsidRPr="00FC17F1" w:rsidRDefault="00F413EA" w:rsidP="00FC17F1">
      <w:pPr>
        <w:rPr>
          <w:sz w:val="28"/>
          <w:szCs w:val="28"/>
        </w:rPr>
      </w:pPr>
      <w:r w:rsidRPr="00FC17F1">
        <w:rPr>
          <w:sz w:val="28"/>
          <w:szCs w:val="28"/>
        </w:rPr>
        <w:t>    a</w:t>
      </w:r>
      <w:r w:rsidRPr="00FC17F1">
        <w:rPr>
          <w:sz w:val="28"/>
          <w:szCs w:val="28"/>
        </w:rPr>
        <w:t>、功能性食品添加剂</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天然甜味剂</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柚皮苷属二氢黄酮，经氢化处理，可以转变成二氢查耳酮，它具有甜味，甜度是蔗糖的</w:t>
      </w:r>
      <w:r w:rsidRPr="00FC17F1">
        <w:rPr>
          <w:sz w:val="28"/>
          <w:szCs w:val="28"/>
        </w:rPr>
        <w:t>100</w:t>
      </w:r>
      <w:r w:rsidRPr="00FC17F1">
        <w:rPr>
          <w:sz w:val="28"/>
          <w:szCs w:val="28"/>
        </w:rPr>
        <w:t>倍。柚皮苷与异香兰素作用，得新橙皮苷，新橙皮苷经氢化转变为新橙皮苷二氢查耳酮，其甜度为蔗糖的</w:t>
      </w:r>
      <w:r w:rsidRPr="00FC17F1">
        <w:rPr>
          <w:sz w:val="28"/>
          <w:szCs w:val="28"/>
        </w:rPr>
        <w:t>950</w:t>
      </w:r>
      <w:r w:rsidRPr="00FC17F1">
        <w:rPr>
          <w:sz w:val="28"/>
          <w:szCs w:val="28"/>
        </w:rPr>
        <w:t>倍，而且此两种甜味剂回味均无苦味，可直接用于各种食品中，并具保健作用。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天然抗氧化剂</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研究表明，生物黄酮均具有不同程度的抗氧化作用，尤其芸香苷、槲皮素、银杏黄酮、大豆异黄酮等具有较强的抗氧化能力，可以代替合成抗氧化剂，用于油脂的抗氧化中。</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天然风味增强剂</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有些生物黄酮具有增强食品风味的作用，如柚皮苷虽具有苦味，但用在饮料以及高级糖果中却具有增强风味的作用。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天然色素</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生物黄酮多呈黄色，同时又具有很宽的溶解特性，既有水溶性的生物黄酮，又有脂溶性的生物黄酮，所以完全可以据食品加工的需要而</w:t>
      </w:r>
      <w:r w:rsidRPr="00FC17F1">
        <w:rPr>
          <w:sz w:val="28"/>
          <w:szCs w:val="28"/>
        </w:rPr>
        <w:lastRenderedPageBreak/>
        <w:t>选择合适的生物黄酮作为着色剂。</w:t>
      </w:r>
      <w:r w:rsidRPr="00FC17F1">
        <w:rPr>
          <w:sz w:val="28"/>
          <w:szCs w:val="28"/>
        </w:rPr>
        <w:t xml:space="preserve"> </w:t>
      </w:r>
    </w:p>
    <w:p w:rsidR="00F413EA" w:rsidRPr="00FC17F1" w:rsidRDefault="00F413EA" w:rsidP="00FC17F1">
      <w:pPr>
        <w:rPr>
          <w:sz w:val="28"/>
          <w:szCs w:val="28"/>
        </w:rPr>
      </w:pPr>
      <w:r w:rsidRPr="00FC17F1">
        <w:rPr>
          <w:sz w:val="28"/>
          <w:szCs w:val="28"/>
        </w:rPr>
        <w:t>    b</w:t>
      </w:r>
      <w:r w:rsidRPr="00FC17F1">
        <w:rPr>
          <w:sz w:val="28"/>
          <w:szCs w:val="28"/>
        </w:rPr>
        <w:t>、生物黄酮功能食品</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目前，市场上的生物黄酮功能食品可谓琳琅满目，涉及到功能食品的许多方面，如防衰、防癌、提高免疫力、降脂、降压食品等，产品外观覆盖到液体、固体和半流体等多种形式，如银杏叶袋泡茶、苦芥速食粉、山楂叶冲剂、蜂胶胶囊、生物黄酮口香糖、生物黄酮牙膏、沙棘汁等，其中以蜂胶、银杏、山楂、沙棘。荞麦、柑桔皮、茶叶等生物黄酮加工品为最多，占生物黄酮功能食品的</w:t>
      </w:r>
      <w:r w:rsidRPr="00FC17F1">
        <w:rPr>
          <w:sz w:val="28"/>
          <w:szCs w:val="28"/>
        </w:rPr>
        <w:t>80</w:t>
      </w:r>
      <w:r w:rsidRPr="00FC17F1">
        <w:rPr>
          <w:sz w:val="28"/>
          <w:szCs w:val="28"/>
        </w:rPr>
        <w:t>％以上。</w:t>
      </w:r>
      <w:r w:rsidRPr="00FC17F1">
        <w:rPr>
          <w:sz w:val="28"/>
          <w:szCs w:val="28"/>
        </w:rPr>
        <w:t xml:space="preserve"> </w:t>
      </w:r>
    </w:p>
    <w:p w:rsidR="00F413EA" w:rsidRPr="00FC17F1" w:rsidRDefault="00F413EA" w:rsidP="00FC17F1">
      <w:pPr>
        <w:rPr>
          <w:sz w:val="28"/>
          <w:szCs w:val="28"/>
        </w:rPr>
      </w:pPr>
      <w:r w:rsidRPr="00FC17F1">
        <w:rPr>
          <w:sz w:val="28"/>
          <w:szCs w:val="28"/>
        </w:rPr>
        <w:t>    c</w:t>
      </w:r>
      <w:r w:rsidRPr="00FC17F1">
        <w:rPr>
          <w:sz w:val="28"/>
          <w:szCs w:val="28"/>
        </w:rPr>
        <w:t>、其它应用</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生物黄酮除应用于医药和食品领域外，还可广泛用于农药领域，用以开发具有特效功能的驱虫、杀虫剂、杀菌剂等。</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生物黄酮无毒，广泛存在于植物界中，人体不能合成，而且在体内代谢很快。人体摄取生物黄酮主要来自于饮料，茶、咖啡、可可、果酒</w:t>
      </w:r>
      <w:r w:rsidRPr="00FC17F1">
        <w:rPr>
          <w:sz w:val="28"/>
          <w:szCs w:val="28"/>
        </w:rPr>
        <w:t>(</w:t>
      </w:r>
      <w:r w:rsidRPr="00FC17F1">
        <w:rPr>
          <w:sz w:val="28"/>
          <w:szCs w:val="28"/>
        </w:rPr>
        <w:t>尤其红葡萄酒</w:t>
      </w:r>
      <w:r w:rsidRPr="00FC17F1">
        <w:rPr>
          <w:sz w:val="28"/>
          <w:szCs w:val="28"/>
        </w:rPr>
        <w:t>)</w:t>
      </w:r>
      <w:r w:rsidRPr="00FC17F1">
        <w:rPr>
          <w:sz w:val="28"/>
          <w:szCs w:val="28"/>
        </w:rPr>
        <w:t>和啤酒，甚至醋都是其重要来源，占总摄入量的</w:t>
      </w:r>
      <w:r w:rsidRPr="00FC17F1">
        <w:rPr>
          <w:sz w:val="28"/>
          <w:szCs w:val="28"/>
        </w:rPr>
        <w:t>25</w:t>
      </w:r>
      <w:r w:rsidRPr="00FC17F1">
        <w:rPr>
          <w:sz w:val="28"/>
          <w:szCs w:val="28"/>
        </w:rPr>
        <w:t>％～</w:t>
      </w:r>
      <w:r w:rsidRPr="00FC17F1">
        <w:rPr>
          <w:sz w:val="28"/>
          <w:szCs w:val="28"/>
        </w:rPr>
        <w:t>30</w:t>
      </w:r>
      <w:r w:rsidRPr="00FC17F1">
        <w:rPr>
          <w:sz w:val="28"/>
          <w:szCs w:val="28"/>
        </w:rPr>
        <w:t>％。关于其日摄取量，目前尚无定性结论，美国摄取量达</w:t>
      </w:r>
      <w:r w:rsidRPr="00FC17F1">
        <w:rPr>
          <w:sz w:val="28"/>
          <w:szCs w:val="28"/>
        </w:rPr>
        <w:t>lgd-1</w:t>
      </w:r>
      <w:r w:rsidRPr="00FC17F1">
        <w:rPr>
          <w:sz w:val="28"/>
          <w:szCs w:val="28"/>
        </w:rPr>
        <w:t>，荷兰对槲皮素、山奈酚、高粱黄酮、叶黄酮、杨酶黄酮的总摄取量达</w:t>
      </w:r>
      <w:r w:rsidRPr="00FC17F1">
        <w:rPr>
          <w:sz w:val="28"/>
          <w:szCs w:val="28"/>
        </w:rPr>
        <w:t>23mgd-1</w:t>
      </w:r>
      <w:r w:rsidRPr="00FC17F1">
        <w:rPr>
          <w:sz w:val="28"/>
          <w:szCs w:val="28"/>
        </w:rPr>
        <w:t>，但目前的摄取水平远未达到有益的摄取量。近年来虽然分离、提取了大量的新生物黄酮，掀起了生物黄酮的研究热潮，但对其吸收、代谢机制、活性机理，具有生理功能的活性基团、稳定性等方面仍缺乏全面的认识，弄清其生理功能从而进行有效地分离和提取，为生物黄酮在医药、食品工业中的应用提供理论依据，加速植物资源的有效开发利用，生产出具有治疗和预防多种疾病的药品和天</w:t>
      </w:r>
      <w:r w:rsidRPr="00FC17F1">
        <w:rPr>
          <w:sz w:val="28"/>
          <w:szCs w:val="28"/>
        </w:rPr>
        <w:lastRenderedPageBreak/>
        <w:t>然保健品。</w:t>
      </w:r>
      <w:r w:rsidRPr="00FC17F1">
        <w:rPr>
          <w:sz w:val="28"/>
          <w:szCs w:val="28"/>
        </w:rPr>
        <w:t xml:space="preserve"> </w:t>
      </w:r>
    </w:p>
    <w:p w:rsidR="00F413EA" w:rsidRPr="00FC17F1" w:rsidRDefault="00F413EA" w:rsidP="00FC17F1">
      <w:pPr>
        <w:rPr>
          <w:sz w:val="28"/>
          <w:szCs w:val="28"/>
        </w:rPr>
      </w:pPr>
      <w:r w:rsidRPr="00FC17F1">
        <w:rPr>
          <w:sz w:val="28"/>
          <w:szCs w:val="28"/>
        </w:rPr>
        <w:t>    “</w:t>
      </w:r>
      <w:r w:rsidRPr="00FC17F1">
        <w:rPr>
          <w:sz w:val="28"/>
          <w:szCs w:val="28"/>
        </w:rPr>
        <w:t>杂交南瓜</w:t>
      </w:r>
      <w:r w:rsidRPr="00FC17F1">
        <w:rPr>
          <w:sz w:val="28"/>
          <w:szCs w:val="28"/>
        </w:rPr>
        <w:t>”</w:t>
      </w:r>
      <w:r w:rsidRPr="00FC17F1">
        <w:rPr>
          <w:sz w:val="28"/>
          <w:szCs w:val="28"/>
        </w:rPr>
        <w:t>提供了一种非常好的生物黄酮来源。</w:t>
      </w:r>
    </w:p>
    <w:p w:rsidR="008F4DBF" w:rsidRPr="00FC17F1" w:rsidRDefault="008F4DBF" w:rsidP="00FC17F1">
      <w:pPr>
        <w:rPr>
          <w:sz w:val="28"/>
          <w:szCs w:val="28"/>
        </w:rPr>
      </w:pPr>
    </w:p>
    <w:sectPr w:rsidR="008F4DBF" w:rsidRPr="00FC17F1" w:rsidSect="007C0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72" w:rsidRDefault="00961672" w:rsidP="00970B56">
      <w:r>
        <w:separator/>
      </w:r>
    </w:p>
  </w:endnote>
  <w:endnote w:type="continuationSeparator" w:id="1">
    <w:p w:rsidR="00961672" w:rsidRDefault="00961672" w:rsidP="00970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72" w:rsidRDefault="00961672" w:rsidP="00970B56">
      <w:r>
        <w:separator/>
      </w:r>
    </w:p>
  </w:footnote>
  <w:footnote w:type="continuationSeparator" w:id="1">
    <w:p w:rsidR="00961672" w:rsidRDefault="00961672" w:rsidP="00970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05F06"/>
    <w:multiLevelType w:val="multilevel"/>
    <w:tmpl w:val="F94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B56"/>
    <w:rsid w:val="00162529"/>
    <w:rsid w:val="004341D6"/>
    <w:rsid w:val="006042C5"/>
    <w:rsid w:val="007C090A"/>
    <w:rsid w:val="008F4DBF"/>
    <w:rsid w:val="00961672"/>
    <w:rsid w:val="00970B56"/>
    <w:rsid w:val="00A55536"/>
    <w:rsid w:val="00F413EA"/>
    <w:rsid w:val="00FC17F1"/>
    <w:rsid w:val="00FD7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B56"/>
    <w:rPr>
      <w:sz w:val="18"/>
      <w:szCs w:val="18"/>
    </w:rPr>
  </w:style>
  <w:style w:type="paragraph" w:styleId="a4">
    <w:name w:val="footer"/>
    <w:basedOn w:val="a"/>
    <w:link w:val="Char0"/>
    <w:uiPriority w:val="99"/>
    <w:semiHidden/>
    <w:unhideWhenUsed/>
    <w:rsid w:val="00970B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B56"/>
    <w:rPr>
      <w:sz w:val="18"/>
      <w:szCs w:val="18"/>
    </w:rPr>
  </w:style>
  <w:style w:type="paragraph" w:styleId="a5">
    <w:name w:val="Normal (Web)"/>
    <w:basedOn w:val="a"/>
    <w:uiPriority w:val="99"/>
    <w:unhideWhenUsed/>
    <w:rsid w:val="00970B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0B56"/>
    <w:rPr>
      <w:b/>
      <w:bCs/>
    </w:rPr>
  </w:style>
  <w:style w:type="character" w:styleId="a7">
    <w:name w:val="Hyperlink"/>
    <w:basedOn w:val="a0"/>
    <w:uiPriority w:val="99"/>
    <w:unhideWhenUsed/>
    <w:rsid w:val="00970B56"/>
    <w:rPr>
      <w:color w:val="0000FF"/>
      <w:u w:val="single"/>
    </w:rPr>
  </w:style>
  <w:style w:type="paragraph" w:styleId="a8">
    <w:name w:val="No Spacing"/>
    <w:uiPriority w:val="1"/>
    <w:qFormat/>
    <w:rsid w:val="00970B56"/>
    <w:pPr>
      <w:widowControl w:val="0"/>
      <w:jc w:val="both"/>
    </w:pPr>
  </w:style>
  <w:style w:type="paragraph" w:styleId="a9">
    <w:name w:val="Balloon Text"/>
    <w:basedOn w:val="a"/>
    <w:link w:val="Char1"/>
    <w:uiPriority w:val="99"/>
    <w:semiHidden/>
    <w:unhideWhenUsed/>
    <w:rsid w:val="00970B56"/>
    <w:rPr>
      <w:sz w:val="18"/>
      <w:szCs w:val="18"/>
    </w:rPr>
  </w:style>
  <w:style w:type="character" w:customStyle="1" w:styleId="Char1">
    <w:name w:val="批注框文本 Char"/>
    <w:basedOn w:val="a0"/>
    <w:link w:val="a9"/>
    <w:uiPriority w:val="99"/>
    <w:semiHidden/>
    <w:rsid w:val="00970B56"/>
    <w:rPr>
      <w:sz w:val="18"/>
      <w:szCs w:val="18"/>
    </w:rPr>
  </w:style>
</w:styles>
</file>

<file path=word/webSettings.xml><?xml version="1.0" encoding="utf-8"?>
<w:webSettings xmlns:r="http://schemas.openxmlformats.org/officeDocument/2006/relationships" xmlns:w="http://schemas.openxmlformats.org/wordprocessingml/2006/main">
  <w:divs>
    <w:div w:id="104666134">
      <w:bodyDiv w:val="1"/>
      <w:marLeft w:val="0"/>
      <w:marRight w:val="0"/>
      <w:marTop w:val="0"/>
      <w:marBottom w:val="0"/>
      <w:divBdr>
        <w:top w:val="none" w:sz="0" w:space="0" w:color="auto"/>
        <w:left w:val="none" w:sz="0" w:space="0" w:color="auto"/>
        <w:bottom w:val="none" w:sz="0" w:space="0" w:color="auto"/>
        <w:right w:val="none" w:sz="0" w:space="0" w:color="auto"/>
      </w:divBdr>
      <w:divsChild>
        <w:div w:id="338822745">
          <w:marLeft w:val="0"/>
          <w:marRight w:val="0"/>
          <w:marTop w:val="0"/>
          <w:marBottom w:val="0"/>
          <w:divBdr>
            <w:top w:val="none" w:sz="0" w:space="0" w:color="auto"/>
            <w:left w:val="none" w:sz="0" w:space="0" w:color="auto"/>
            <w:bottom w:val="none" w:sz="0" w:space="0" w:color="auto"/>
            <w:right w:val="none" w:sz="0" w:space="0" w:color="auto"/>
          </w:divBdr>
          <w:divsChild>
            <w:div w:id="1164929989">
              <w:marLeft w:val="0"/>
              <w:marRight w:val="0"/>
              <w:marTop w:val="0"/>
              <w:marBottom w:val="0"/>
              <w:divBdr>
                <w:top w:val="none" w:sz="0" w:space="0" w:color="auto"/>
                <w:left w:val="none" w:sz="0" w:space="0" w:color="auto"/>
                <w:bottom w:val="none" w:sz="0" w:space="0" w:color="auto"/>
                <w:right w:val="none" w:sz="0" w:space="0" w:color="auto"/>
              </w:divBdr>
              <w:divsChild>
                <w:div w:id="1757903088">
                  <w:marLeft w:val="0"/>
                  <w:marRight w:val="0"/>
                  <w:marTop w:val="0"/>
                  <w:marBottom w:val="0"/>
                  <w:divBdr>
                    <w:top w:val="none" w:sz="0" w:space="0" w:color="auto"/>
                    <w:left w:val="none" w:sz="0" w:space="0" w:color="auto"/>
                    <w:bottom w:val="none" w:sz="0" w:space="0" w:color="auto"/>
                    <w:right w:val="none" w:sz="0" w:space="0" w:color="auto"/>
                  </w:divBdr>
                  <w:divsChild>
                    <w:div w:id="6199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0127">
      <w:bodyDiv w:val="1"/>
      <w:marLeft w:val="0"/>
      <w:marRight w:val="0"/>
      <w:marTop w:val="0"/>
      <w:marBottom w:val="0"/>
      <w:divBdr>
        <w:top w:val="none" w:sz="0" w:space="0" w:color="auto"/>
        <w:left w:val="none" w:sz="0" w:space="0" w:color="auto"/>
        <w:bottom w:val="none" w:sz="0" w:space="0" w:color="auto"/>
        <w:right w:val="none" w:sz="0" w:space="0" w:color="auto"/>
      </w:divBdr>
      <w:divsChild>
        <w:div w:id="147675836">
          <w:marLeft w:val="0"/>
          <w:marRight w:val="0"/>
          <w:marTop w:val="0"/>
          <w:marBottom w:val="0"/>
          <w:divBdr>
            <w:top w:val="none" w:sz="0" w:space="0" w:color="auto"/>
            <w:left w:val="none" w:sz="0" w:space="0" w:color="auto"/>
            <w:bottom w:val="none" w:sz="0" w:space="0" w:color="auto"/>
            <w:right w:val="none" w:sz="0" w:space="0" w:color="auto"/>
          </w:divBdr>
          <w:divsChild>
            <w:div w:id="540674469">
              <w:marLeft w:val="0"/>
              <w:marRight w:val="0"/>
              <w:marTop w:val="0"/>
              <w:marBottom w:val="0"/>
              <w:divBdr>
                <w:top w:val="none" w:sz="0" w:space="0" w:color="auto"/>
                <w:left w:val="none" w:sz="0" w:space="0" w:color="auto"/>
                <w:bottom w:val="none" w:sz="0" w:space="0" w:color="auto"/>
                <w:right w:val="none" w:sz="0" w:space="0" w:color="auto"/>
              </w:divBdr>
              <w:divsChild>
                <w:div w:id="1605334242">
                  <w:marLeft w:val="0"/>
                  <w:marRight w:val="0"/>
                  <w:marTop w:val="0"/>
                  <w:marBottom w:val="0"/>
                  <w:divBdr>
                    <w:top w:val="none" w:sz="0" w:space="0" w:color="auto"/>
                    <w:left w:val="none" w:sz="0" w:space="0" w:color="auto"/>
                    <w:bottom w:val="none" w:sz="0" w:space="0" w:color="auto"/>
                    <w:right w:val="none" w:sz="0" w:space="0" w:color="auto"/>
                  </w:divBdr>
                  <w:divsChild>
                    <w:div w:id="490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8698">
      <w:bodyDiv w:val="1"/>
      <w:marLeft w:val="0"/>
      <w:marRight w:val="0"/>
      <w:marTop w:val="0"/>
      <w:marBottom w:val="0"/>
      <w:divBdr>
        <w:top w:val="none" w:sz="0" w:space="0" w:color="auto"/>
        <w:left w:val="none" w:sz="0" w:space="0" w:color="auto"/>
        <w:bottom w:val="none" w:sz="0" w:space="0" w:color="auto"/>
        <w:right w:val="none" w:sz="0" w:space="0" w:color="auto"/>
      </w:divBdr>
      <w:divsChild>
        <w:div w:id="636107894">
          <w:marLeft w:val="0"/>
          <w:marRight w:val="0"/>
          <w:marTop w:val="0"/>
          <w:marBottom w:val="0"/>
          <w:divBdr>
            <w:top w:val="none" w:sz="0" w:space="0" w:color="auto"/>
            <w:left w:val="none" w:sz="0" w:space="0" w:color="auto"/>
            <w:bottom w:val="none" w:sz="0" w:space="0" w:color="auto"/>
            <w:right w:val="none" w:sz="0" w:space="0" w:color="auto"/>
          </w:divBdr>
          <w:divsChild>
            <w:div w:id="25257902">
              <w:marLeft w:val="0"/>
              <w:marRight w:val="0"/>
              <w:marTop w:val="0"/>
              <w:marBottom w:val="0"/>
              <w:divBdr>
                <w:top w:val="none" w:sz="0" w:space="0" w:color="auto"/>
                <w:left w:val="none" w:sz="0" w:space="0" w:color="auto"/>
                <w:bottom w:val="none" w:sz="0" w:space="0" w:color="auto"/>
                <w:right w:val="none" w:sz="0" w:space="0" w:color="auto"/>
              </w:divBdr>
              <w:divsChild>
                <w:div w:id="1442382011">
                  <w:marLeft w:val="0"/>
                  <w:marRight w:val="0"/>
                  <w:marTop w:val="0"/>
                  <w:marBottom w:val="0"/>
                  <w:divBdr>
                    <w:top w:val="none" w:sz="0" w:space="0" w:color="auto"/>
                    <w:left w:val="none" w:sz="0" w:space="0" w:color="auto"/>
                    <w:bottom w:val="none" w:sz="0" w:space="0" w:color="auto"/>
                    <w:right w:val="none" w:sz="0" w:space="0" w:color="auto"/>
                  </w:divBdr>
                  <w:divsChild>
                    <w:div w:id="7021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1535">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432313613">
              <w:marLeft w:val="0"/>
              <w:marRight w:val="0"/>
              <w:marTop w:val="0"/>
              <w:marBottom w:val="0"/>
              <w:divBdr>
                <w:top w:val="none" w:sz="0" w:space="0" w:color="auto"/>
                <w:left w:val="none" w:sz="0" w:space="0" w:color="auto"/>
                <w:bottom w:val="none" w:sz="0" w:space="0" w:color="auto"/>
                <w:right w:val="none" w:sz="0" w:space="0" w:color="auto"/>
              </w:divBdr>
              <w:divsChild>
                <w:div w:id="550270012">
                  <w:marLeft w:val="0"/>
                  <w:marRight w:val="0"/>
                  <w:marTop w:val="0"/>
                  <w:marBottom w:val="0"/>
                  <w:divBdr>
                    <w:top w:val="none" w:sz="0" w:space="0" w:color="auto"/>
                    <w:left w:val="none" w:sz="0" w:space="0" w:color="auto"/>
                    <w:bottom w:val="none" w:sz="0" w:space="0" w:color="auto"/>
                    <w:right w:val="none" w:sz="0" w:space="0" w:color="auto"/>
                  </w:divBdr>
                  <w:divsChild>
                    <w:div w:id="2513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7820">
      <w:bodyDiv w:val="1"/>
      <w:marLeft w:val="0"/>
      <w:marRight w:val="0"/>
      <w:marTop w:val="0"/>
      <w:marBottom w:val="0"/>
      <w:divBdr>
        <w:top w:val="none" w:sz="0" w:space="0" w:color="auto"/>
        <w:left w:val="none" w:sz="0" w:space="0" w:color="auto"/>
        <w:bottom w:val="none" w:sz="0" w:space="0" w:color="auto"/>
        <w:right w:val="none" w:sz="0" w:space="0" w:color="auto"/>
      </w:divBdr>
      <w:divsChild>
        <w:div w:id="151993876">
          <w:marLeft w:val="0"/>
          <w:marRight w:val="0"/>
          <w:marTop w:val="0"/>
          <w:marBottom w:val="0"/>
          <w:divBdr>
            <w:top w:val="none" w:sz="0" w:space="0" w:color="auto"/>
            <w:left w:val="none" w:sz="0" w:space="0" w:color="auto"/>
            <w:bottom w:val="none" w:sz="0" w:space="0" w:color="auto"/>
            <w:right w:val="none" w:sz="0" w:space="0" w:color="auto"/>
          </w:divBdr>
          <w:divsChild>
            <w:div w:id="1380787323">
              <w:marLeft w:val="0"/>
              <w:marRight w:val="0"/>
              <w:marTop w:val="0"/>
              <w:marBottom w:val="0"/>
              <w:divBdr>
                <w:top w:val="none" w:sz="0" w:space="0" w:color="auto"/>
                <w:left w:val="none" w:sz="0" w:space="0" w:color="auto"/>
                <w:bottom w:val="none" w:sz="0" w:space="0" w:color="auto"/>
                <w:right w:val="none" w:sz="0" w:space="0" w:color="auto"/>
              </w:divBdr>
              <w:divsChild>
                <w:div w:id="2126348259">
                  <w:marLeft w:val="0"/>
                  <w:marRight w:val="0"/>
                  <w:marTop w:val="0"/>
                  <w:marBottom w:val="0"/>
                  <w:divBdr>
                    <w:top w:val="none" w:sz="0" w:space="0" w:color="auto"/>
                    <w:left w:val="none" w:sz="0" w:space="0" w:color="auto"/>
                    <w:bottom w:val="none" w:sz="0" w:space="0" w:color="auto"/>
                    <w:right w:val="none" w:sz="0" w:space="0" w:color="auto"/>
                  </w:divBdr>
                  <w:divsChild>
                    <w:div w:id="1433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0213">
      <w:bodyDiv w:val="1"/>
      <w:marLeft w:val="0"/>
      <w:marRight w:val="0"/>
      <w:marTop w:val="0"/>
      <w:marBottom w:val="0"/>
      <w:divBdr>
        <w:top w:val="none" w:sz="0" w:space="0" w:color="auto"/>
        <w:left w:val="none" w:sz="0" w:space="0" w:color="auto"/>
        <w:bottom w:val="none" w:sz="0" w:space="0" w:color="auto"/>
        <w:right w:val="none" w:sz="0" w:space="0" w:color="auto"/>
      </w:divBdr>
      <w:divsChild>
        <w:div w:id="1420905515">
          <w:marLeft w:val="0"/>
          <w:marRight w:val="0"/>
          <w:marTop w:val="0"/>
          <w:marBottom w:val="0"/>
          <w:divBdr>
            <w:top w:val="none" w:sz="0" w:space="0" w:color="auto"/>
            <w:left w:val="none" w:sz="0" w:space="0" w:color="auto"/>
            <w:bottom w:val="none" w:sz="0" w:space="0" w:color="auto"/>
            <w:right w:val="none" w:sz="0" w:space="0" w:color="auto"/>
          </w:divBdr>
          <w:divsChild>
            <w:div w:id="938365366">
              <w:marLeft w:val="0"/>
              <w:marRight w:val="0"/>
              <w:marTop w:val="0"/>
              <w:marBottom w:val="0"/>
              <w:divBdr>
                <w:top w:val="none" w:sz="0" w:space="0" w:color="auto"/>
                <w:left w:val="none" w:sz="0" w:space="0" w:color="auto"/>
                <w:bottom w:val="none" w:sz="0" w:space="0" w:color="auto"/>
                <w:right w:val="none" w:sz="0" w:space="0" w:color="auto"/>
              </w:divBdr>
              <w:divsChild>
                <w:div w:id="740450709">
                  <w:marLeft w:val="0"/>
                  <w:marRight w:val="0"/>
                  <w:marTop w:val="0"/>
                  <w:marBottom w:val="0"/>
                  <w:divBdr>
                    <w:top w:val="none" w:sz="0" w:space="0" w:color="auto"/>
                    <w:left w:val="none" w:sz="0" w:space="0" w:color="auto"/>
                    <w:bottom w:val="none" w:sz="0" w:space="0" w:color="auto"/>
                    <w:right w:val="none" w:sz="0" w:space="0" w:color="auto"/>
                  </w:divBdr>
                  <w:divsChild>
                    <w:div w:id="1378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4090">
      <w:bodyDiv w:val="1"/>
      <w:marLeft w:val="0"/>
      <w:marRight w:val="0"/>
      <w:marTop w:val="0"/>
      <w:marBottom w:val="0"/>
      <w:divBdr>
        <w:top w:val="none" w:sz="0" w:space="0" w:color="auto"/>
        <w:left w:val="none" w:sz="0" w:space="0" w:color="auto"/>
        <w:bottom w:val="none" w:sz="0" w:space="0" w:color="auto"/>
        <w:right w:val="none" w:sz="0" w:space="0" w:color="auto"/>
      </w:divBdr>
      <w:divsChild>
        <w:div w:id="924463516">
          <w:marLeft w:val="0"/>
          <w:marRight w:val="0"/>
          <w:marTop w:val="0"/>
          <w:marBottom w:val="0"/>
          <w:divBdr>
            <w:top w:val="none" w:sz="0" w:space="0" w:color="auto"/>
            <w:left w:val="none" w:sz="0" w:space="0" w:color="auto"/>
            <w:bottom w:val="none" w:sz="0" w:space="0" w:color="auto"/>
            <w:right w:val="none" w:sz="0" w:space="0" w:color="auto"/>
          </w:divBdr>
          <w:divsChild>
            <w:div w:id="1213886890">
              <w:marLeft w:val="0"/>
              <w:marRight w:val="0"/>
              <w:marTop w:val="0"/>
              <w:marBottom w:val="0"/>
              <w:divBdr>
                <w:top w:val="none" w:sz="0" w:space="0" w:color="auto"/>
                <w:left w:val="none" w:sz="0" w:space="0" w:color="auto"/>
                <w:bottom w:val="none" w:sz="0" w:space="0" w:color="auto"/>
                <w:right w:val="none" w:sz="0" w:space="0" w:color="auto"/>
              </w:divBdr>
              <w:divsChild>
                <w:div w:id="143161277">
                  <w:marLeft w:val="0"/>
                  <w:marRight w:val="0"/>
                  <w:marTop w:val="0"/>
                  <w:marBottom w:val="0"/>
                  <w:divBdr>
                    <w:top w:val="none" w:sz="0" w:space="0" w:color="auto"/>
                    <w:left w:val="none" w:sz="0" w:space="0" w:color="auto"/>
                    <w:bottom w:val="none" w:sz="0" w:space="0" w:color="auto"/>
                    <w:right w:val="none" w:sz="0" w:space="0" w:color="auto"/>
                  </w:divBdr>
                  <w:divsChild>
                    <w:div w:id="15946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18518">
      <w:bodyDiv w:val="1"/>
      <w:marLeft w:val="0"/>
      <w:marRight w:val="0"/>
      <w:marTop w:val="0"/>
      <w:marBottom w:val="0"/>
      <w:divBdr>
        <w:top w:val="none" w:sz="0" w:space="0" w:color="auto"/>
        <w:left w:val="none" w:sz="0" w:space="0" w:color="auto"/>
        <w:bottom w:val="none" w:sz="0" w:space="0" w:color="auto"/>
        <w:right w:val="none" w:sz="0" w:space="0" w:color="auto"/>
      </w:divBdr>
      <w:divsChild>
        <w:div w:id="1602101182">
          <w:marLeft w:val="0"/>
          <w:marRight w:val="0"/>
          <w:marTop w:val="0"/>
          <w:marBottom w:val="0"/>
          <w:divBdr>
            <w:top w:val="none" w:sz="0" w:space="0" w:color="auto"/>
            <w:left w:val="none" w:sz="0" w:space="0" w:color="auto"/>
            <w:bottom w:val="none" w:sz="0" w:space="0" w:color="auto"/>
            <w:right w:val="none" w:sz="0" w:space="0" w:color="auto"/>
          </w:divBdr>
          <w:divsChild>
            <w:div w:id="1775057316">
              <w:marLeft w:val="0"/>
              <w:marRight w:val="0"/>
              <w:marTop w:val="0"/>
              <w:marBottom w:val="0"/>
              <w:divBdr>
                <w:top w:val="none" w:sz="0" w:space="0" w:color="auto"/>
                <w:left w:val="none" w:sz="0" w:space="0" w:color="auto"/>
                <w:bottom w:val="none" w:sz="0" w:space="0" w:color="auto"/>
                <w:right w:val="none" w:sz="0" w:space="0" w:color="auto"/>
              </w:divBdr>
              <w:divsChild>
                <w:div w:id="788595765">
                  <w:marLeft w:val="0"/>
                  <w:marRight w:val="0"/>
                  <w:marTop w:val="0"/>
                  <w:marBottom w:val="0"/>
                  <w:divBdr>
                    <w:top w:val="none" w:sz="0" w:space="0" w:color="auto"/>
                    <w:left w:val="none" w:sz="0" w:space="0" w:color="auto"/>
                    <w:bottom w:val="none" w:sz="0" w:space="0" w:color="auto"/>
                    <w:right w:val="none" w:sz="0" w:space="0" w:color="auto"/>
                  </w:divBdr>
                  <w:divsChild>
                    <w:div w:id="165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0434">
      <w:bodyDiv w:val="1"/>
      <w:marLeft w:val="0"/>
      <w:marRight w:val="0"/>
      <w:marTop w:val="0"/>
      <w:marBottom w:val="0"/>
      <w:divBdr>
        <w:top w:val="none" w:sz="0" w:space="0" w:color="auto"/>
        <w:left w:val="none" w:sz="0" w:space="0" w:color="auto"/>
        <w:bottom w:val="none" w:sz="0" w:space="0" w:color="auto"/>
        <w:right w:val="none" w:sz="0" w:space="0" w:color="auto"/>
      </w:divBdr>
      <w:divsChild>
        <w:div w:id="2056000655">
          <w:marLeft w:val="0"/>
          <w:marRight w:val="0"/>
          <w:marTop w:val="0"/>
          <w:marBottom w:val="0"/>
          <w:divBdr>
            <w:top w:val="none" w:sz="0" w:space="0" w:color="auto"/>
            <w:left w:val="none" w:sz="0" w:space="0" w:color="auto"/>
            <w:bottom w:val="none" w:sz="0" w:space="0" w:color="auto"/>
            <w:right w:val="none" w:sz="0" w:space="0" w:color="auto"/>
          </w:divBdr>
          <w:divsChild>
            <w:div w:id="11996067">
              <w:marLeft w:val="0"/>
              <w:marRight w:val="0"/>
              <w:marTop w:val="0"/>
              <w:marBottom w:val="0"/>
              <w:divBdr>
                <w:top w:val="none" w:sz="0" w:space="0" w:color="auto"/>
                <w:left w:val="none" w:sz="0" w:space="0" w:color="auto"/>
                <w:bottom w:val="none" w:sz="0" w:space="0" w:color="auto"/>
                <w:right w:val="none" w:sz="0" w:space="0" w:color="auto"/>
              </w:divBdr>
              <w:divsChild>
                <w:div w:id="423694444">
                  <w:marLeft w:val="0"/>
                  <w:marRight w:val="0"/>
                  <w:marTop w:val="0"/>
                  <w:marBottom w:val="0"/>
                  <w:divBdr>
                    <w:top w:val="none" w:sz="0" w:space="0" w:color="auto"/>
                    <w:left w:val="none" w:sz="0" w:space="0" w:color="auto"/>
                    <w:bottom w:val="none" w:sz="0" w:space="0" w:color="auto"/>
                    <w:right w:val="none" w:sz="0" w:space="0" w:color="auto"/>
                  </w:divBdr>
                  <w:divsChild>
                    <w:div w:id="4995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1715">
      <w:bodyDiv w:val="1"/>
      <w:marLeft w:val="0"/>
      <w:marRight w:val="0"/>
      <w:marTop w:val="0"/>
      <w:marBottom w:val="0"/>
      <w:divBdr>
        <w:top w:val="none" w:sz="0" w:space="0" w:color="auto"/>
        <w:left w:val="none" w:sz="0" w:space="0" w:color="auto"/>
        <w:bottom w:val="none" w:sz="0" w:space="0" w:color="auto"/>
        <w:right w:val="none" w:sz="0" w:space="0" w:color="auto"/>
      </w:divBdr>
      <w:divsChild>
        <w:div w:id="997342311">
          <w:marLeft w:val="0"/>
          <w:marRight w:val="0"/>
          <w:marTop w:val="0"/>
          <w:marBottom w:val="0"/>
          <w:divBdr>
            <w:top w:val="none" w:sz="0" w:space="0" w:color="auto"/>
            <w:left w:val="none" w:sz="0" w:space="0" w:color="auto"/>
            <w:bottom w:val="none" w:sz="0" w:space="0" w:color="auto"/>
            <w:right w:val="none" w:sz="0" w:space="0" w:color="auto"/>
          </w:divBdr>
          <w:divsChild>
            <w:div w:id="1295066243">
              <w:marLeft w:val="0"/>
              <w:marRight w:val="0"/>
              <w:marTop w:val="0"/>
              <w:marBottom w:val="0"/>
              <w:divBdr>
                <w:top w:val="none" w:sz="0" w:space="0" w:color="auto"/>
                <w:left w:val="none" w:sz="0" w:space="0" w:color="auto"/>
                <w:bottom w:val="none" w:sz="0" w:space="0" w:color="auto"/>
                <w:right w:val="none" w:sz="0" w:space="0" w:color="auto"/>
              </w:divBdr>
              <w:divsChild>
                <w:div w:id="1896773105">
                  <w:marLeft w:val="0"/>
                  <w:marRight w:val="0"/>
                  <w:marTop w:val="0"/>
                  <w:marBottom w:val="0"/>
                  <w:divBdr>
                    <w:top w:val="none" w:sz="0" w:space="0" w:color="auto"/>
                    <w:left w:val="none" w:sz="0" w:space="0" w:color="auto"/>
                    <w:bottom w:val="none" w:sz="0" w:space="0" w:color="auto"/>
                    <w:right w:val="none" w:sz="0" w:space="0" w:color="auto"/>
                  </w:divBdr>
                  <w:divsChild>
                    <w:div w:id="448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62562">
      <w:bodyDiv w:val="1"/>
      <w:marLeft w:val="0"/>
      <w:marRight w:val="0"/>
      <w:marTop w:val="0"/>
      <w:marBottom w:val="0"/>
      <w:divBdr>
        <w:top w:val="none" w:sz="0" w:space="0" w:color="auto"/>
        <w:left w:val="none" w:sz="0" w:space="0" w:color="auto"/>
        <w:bottom w:val="none" w:sz="0" w:space="0" w:color="auto"/>
        <w:right w:val="none" w:sz="0" w:space="0" w:color="auto"/>
      </w:divBdr>
      <w:divsChild>
        <w:div w:id="1968581847">
          <w:marLeft w:val="0"/>
          <w:marRight w:val="0"/>
          <w:marTop w:val="0"/>
          <w:marBottom w:val="0"/>
          <w:divBdr>
            <w:top w:val="none" w:sz="0" w:space="0" w:color="auto"/>
            <w:left w:val="none" w:sz="0" w:space="0" w:color="auto"/>
            <w:bottom w:val="none" w:sz="0" w:space="0" w:color="auto"/>
            <w:right w:val="none" w:sz="0" w:space="0" w:color="auto"/>
          </w:divBdr>
          <w:divsChild>
            <w:div w:id="1080371639">
              <w:marLeft w:val="0"/>
              <w:marRight w:val="0"/>
              <w:marTop w:val="0"/>
              <w:marBottom w:val="0"/>
              <w:divBdr>
                <w:top w:val="none" w:sz="0" w:space="0" w:color="auto"/>
                <w:left w:val="none" w:sz="0" w:space="0" w:color="auto"/>
                <w:bottom w:val="none" w:sz="0" w:space="0" w:color="auto"/>
                <w:right w:val="none" w:sz="0" w:space="0" w:color="auto"/>
              </w:divBdr>
              <w:divsChild>
                <w:div w:id="908153830">
                  <w:marLeft w:val="0"/>
                  <w:marRight w:val="0"/>
                  <w:marTop w:val="0"/>
                  <w:marBottom w:val="0"/>
                  <w:divBdr>
                    <w:top w:val="none" w:sz="0" w:space="0" w:color="auto"/>
                    <w:left w:val="none" w:sz="0" w:space="0" w:color="auto"/>
                    <w:bottom w:val="none" w:sz="0" w:space="0" w:color="auto"/>
                    <w:right w:val="none" w:sz="0" w:space="0" w:color="auto"/>
                  </w:divBdr>
                  <w:divsChild>
                    <w:div w:id="1589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5697">
      <w:bodyDiv w:val="1"/>
      <w:marLeft w:val="0"/>
      <w:marRight w:val="0"/>
      <w:marTop w:val="0"/>
      <w:marBottom w:val="0"/>
      <w:divBdr>
        <w:top w:val="none" w:sz="0" w:space="0" w:color="auto"/>
        <w:left w:val="none" w:sz="0" w:space="0" w:color="auto"/>
        <w:bottom w:val="none" w:sz="0" w:space="0" w:color="auto"/>
        <w:right w:val="none" w:sz="0" w:space="0" w:color="auto"/>
      </w:divBdr>
      <w:divsChild>
        <w:div w:id="1062412900">
          <w:marLeft w:val="0"/>
          <w:marRight w:val="0"/>
          <w:marTop w:val="0"/>
          <w:marBottom w:val="0"/>
          <w:divBdr>
            <w:top w:val="none" w:sz="0" w:space="0" w:color="auto"/>
            <w:left w:val="none" w:sz="0" w:space="0" w:color="auto"/>
            <w:bottom w:val="none" w:sz="0" w:space="0" w:color="auto"/>
            <w:right w:val="none" w:sz="0" w:space="0" w:color="auto"/>
          </w:divBdr>
          <w:divsChild>
            <w:div w:id="257445778">
              <w:marLeft w:val="0"/>
              <w:marRight w:val="0"/>
              <w:marTop w:val="0"/>
              <w:marBottom w:val="0"/>
              <w:divBdr>
                <w:top w:val="none" w:sz="0" w:space="0" w:color="auto"/>
                <w:left w:val="none" w:sz="0" w:space="0" w:color="auto"/>
                <w:bottom w:val="none" w:sz="0" w:space="0" w:color="auto"/>
                <w:right w:val="none" w:sz="0" w:space="0" w:color="auto"/>
              </w:divBdr>
              <w:divsChild>
                <w:div w:id="1191991369">
                  <w:marLeft w:val="0"/>
                  <w:marRight w:val="0"/>
                  <w:marTop w:val="0"/>
                  <w:marBottom w:val="0"/>
                  <w:divBdr>
                    <w:top w:val="none" w:sz="0" w:space="0" w:color="auto"/>
                    <w:left w:val="none" w:sz="0" w:space="0" w:color="auto"/>
                    <w:bottom w:val="none" w:sz="0" w:space="0" w:color="auto"/>
                    <w:right w:val="none" w:sz="0" w:space="0" w:color="auto"/>
                  </w:divBdr>
                  <w:divsChild>
                    <w:div w:id="1232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0174">
      <w:bodyDiv w:val="1"/>
      <w:marLeft w:val="0"/>
      <w:marRight w:val="0"/>
      <w:marTop w:val="0"/>
      <w:marBottom w:val="0"/>
      <w:divBdr>
        <w:top w:val="none" w:sz="0" w:space="0" w:color="auto"/>
        <w:left w:val="none" w:sz="0" w:space="0" w:color="auto"/>
        <w:bottom w:val="none" w:sz="0" w:space="0" w:color="auto"/>
        <w:right w:val="none" w:sz="0" w:space="0" w:color="auto"/>
      </w:divBdr>
      <w:divsChild>
        <w:div w:id="992027126">
          <w:marLeft w:val="0"/>
          <w:marRight w:val="0"/>
          <w:marTop w:val="0"/>
          <w:marBottom w:val="0"/>
          <w:divBdr>
            <w:top w:val="none" w:sz="0" w:space="0" w:color="auto"/>
            <w:left w:val="none" w:sz="0" w:space="0" w:color="auto"/>
            <w:bottom w:val="none" w:sz="0" w:space="0" w:color="auto"/>
            <w:right w:val="none" w:sz="0" w:space="0" w:color="auto"/>
          </w:divBdr>
          <w:divsChild>
            <w:div w:id="941953777">
              <w:marLeft w:val="0"/>
              <w:marRight w:val="0"/>
              <w:marTop w:val="0"/>
              <w:marBottom w:val="0"/>
              <w:divBdr>
                <w:top w:val="none" w:sz="0" w:space="0" w:color="auto"/>
                <w:left w:val="none" w:sz="0" w:space="0" w:color="auto"/>
                <w:bottom w:val="none" w:sz="0" w:space="0" w:color="auto"/>
                <w:right w:val="none" w:sz="0" w:space="0" w:color="auto"/>
              </w:divBdr>
              <w:divsChild>
                <w:div w:id="2101826674">
                  <w:marLeft w:val="0"/>
                  <w:marRight w:val="0"/>
                  <w:marTop w:val="0"/>
                  <w:marBottom w:val="0"/>
                  <w:divBdr>
                    <w:top w:val="none" w:sz="0" w:space="0" w:color="auto"/>
                    <w:left w:val="none" w:sz="0" w:space="0" w:color="auto"/>
                    <w:bottom w:val="none" w:sz="0" w:space="0" w:color="auto"/>
                    <w:right w:val="none" w:sz="0" w:space="0" w:color="auto"/>
                  </w:divBdr>
                  <w:divsChild>
                    <w:div w:id="1569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832">
      <w:bodyDiv w:val="1"/>
      <w:marLeft w:val="0"/>
      <w:marRight w:val="0"/>
      <w:marTop w:val="0"/>
      <w:marBottom w:val="0"/>
      <w:divBdr>
        <w:top w:val="none" w:sz="0" w:space="0" w:color="auto"/>
        <w:left w:val="none" w:sz="0" w:space="0" w:color="auto"/>
        <w:bottom w:val="none" w:sz="0" w:space="0" w:color="auto"/>
        <w:right w:val="none" w:sz="0" w:space="0" w:color="auto"/>
      </w:divBdr>
      <w:divsChild>
        <w:div w:id="142547416">
          <w:marLeft w:val="0"/>
          <w:marRight w:val="0"/>
          <w:marTop w:val="0"/>
          <w:marBottom w:val="0"/>
          <w:divBdr>
            <w:top w:val="none" w:sz="0" w:space="0" w:color="auto"/>
            <w:left w:val="none" w:sz="0" w:space="0" w:color="auto"/>
            <w:bottom w:val="none" w:sz="0" w:space="0" w:color="auto"/>
            <w:right w:val="none" w:sz="0" w:space="0" w:color="auto"/>
          </w:divBdr>
          <w:divsChild>
            <w:div w:id="452210161">
              <w:marLeft w:val="0"/>
              <w:marRight w:val="0"/>
              <w:marTop w:val="0"/>
              <w:marBottom w:val="0"/>
              <w:divBdr>
                <w:top w:val="none" w:sz="0" w:space="0" w:color="auto"/>
                <w:left w:val="none" w:sz="0" w:space="0" w:color="auto"/>
                <w:bottom w:val="none" w:sz="0" w:space="0" w:color="auto"/>
                <w:right w:val="none" w:sz="0" w:space="0" w:color="auto"/>
              </w:divBdr>
              <w:divsChild>
                <w:div w:id="1233272543">
                  <w:marLeft w:val="0"/>
                  <w:marRight w:val="0"/>
                  <w:marTop w:val="0"/>
                  <w:marBottom w:val="0"/>
                  <w:divBdr>
                    <w:top w:val="none" w:sz="0" w:space="0" w:color="auto"/>
                    <w:left w:val="none" w:sz="0" w:space="0" w:color="auto"/>
                    <w:bottom w:val="none" w:sz="0" w:space="0" w:color="auto"/>
                    <w:right w:val="none" w:sz="0" w:space="0" w:color="auto"/>
                  </w:divBdr>
                  <w:divsChild>
                    <w:div w:id="1516916613">
                      <w:marLeft w:val="0"/>
                      <w:marRight w:val="0"/>
                      <w:marTop w:val="0"/>
                      <w:marBottom w:val="0"/>
                      <w:divBdr>
                        <w:top w:val="none" w:sz="0" w:space="0" w:color="auto"/>
                        <w:left w:val="none" w:sz="0" w:space="0" w:color="auto"/>
                        <w:bottom w:val="none" w:sz="0" w:space="0" w:color="auto"/>
                        <w:right w:val="none" w:sz="0" w:space="0" w:color="auto"/>
                      </w:divBdr>
                      <w:divsChild>
                        <w:div w:id="471140817">
                          <w:marLeft w:val="0"/>
                          <w:marRight w:val="0"/>
                          <w:marTop w:val="0"/>
                          <w:marBottom w:val="0"/>
                          <w:divBdr>
                            <w:top w:val="none" w:sz="0" w:space="0" w:color="auto"/>
                            <w:left w:val="none" w:sz="0" w:space="0" w:color="auto"/>
                            <w:bottom w:val="none" w:sz="0" w:space="0" w:color="auto"/>
                            <w:right w:val="none" w:sz="0" w:space="0" w:color="auto"/>
                          </w:divBdr>
                        </w:div>
                        <w:div w:id="1508902414">
                          <w:marLeft w:val="0"/>
                          <w:marRight w:val="0"/>
                          <w:marTop w:val="0"/>
                          <w:marBottom w:val="0"/>
                          <w:divBdr>
                            <w:top w:val="none" w:sz="0" w:space="0" w:color="auto"/>
                            <w:left w:val="none" w:sz="0" w:space="0" w:color="auto"/>
                            <w:bottom w:val="none" w:sz="0" w:space="0" w:color="auto"/>
                            <w:right w:val="none" w:sz="0" w:space="0" w:color="auto"/>
                          </w:divBdr>
                          <w:divsChild>
                            <w:div w:id="266272939">
                              <w:marLeft w:val="0"/>
                              <w:marRight w:val="0"/>
                              <w:marTop w:val="0"/>
                              <w:marBottom w:val="0"/>
                              <w:divBdr>
                                <w:top w:val="none" w:sz="0" w:space="0" w:color="auto"/>
                                <w:left w:val="none" w:sz="0" w:space="0" w:color="auto"/>
                                <w:bottom w:val="none" w:sz="0" w:space="0" w:color="auto"/>
                                <w:right w:val="none" w:sz="0" w:space="0" w:color="auto"/>
                              </w:divBdr>
                            </w:div>
                            <w:div w:id="870990699">
                              <w:marLeft w:val="0"/>
                              <w:marRight w:val="0"/>
                              <w:marTop w:val="0"/>
                              <w:marBottom w:val="0"/>
                              <w:divBdr>
                                <w:top w:val="none" w:sz="0" w:space="0" w:color="auto"/>
                                <w:left w:val="none" w:sz="0" w:space="0" w:color="auto"/>
                                <w:bottom w:val="none" w:sz="0" w:space="0" w:color="auto"/>
                                <w:right w:val="none" w:sz="0" w:space="0" w:color="auto"/>
                              </w:divBdr>
                            </w:div>
                            <w:div w:id="172956987">
                              <w:marLeft w:val="0"/>
                              <w:marRight w:val="0"/>
                              <w:marTop w:val="0"/>
                              <w:marBottom w:val="0"/>
                              <w:divBdr>
                                <w:top w:val="none" w:sz="0" w:space="0" w:color="auto"/>
                                <w:left w:val="none" w:sz="0" w:space="0" w:color="auto"/>
                                <w:bottom w:val="none" w:sz="0" w:space="0" w:color="auto"/>
                                <w:right w:val="none" w:sz="0" w:space="0" w:color="auto"/>
                              </w:divBdr>
                            </w:div>
                            <w:div w:id="38865242">
                              <w:marLeft w:val="0"/>
                              <w:marRight w:val="0"/>
                              <w:marTop w:val="0"/>
                              <w:marBottom w:val="0"/>
                              <w:divBdr>
                                <w:top w:val="none" w:sz="0" w:space="0" w:color="auto"/>
                                <w:left w:val="none" w:sz="0" w:space="0" w:color="auto"/>
                                <w:bottom w:val="none" w:sz="0" w:space="0" w:color="auto"/>
                                <w:right w:val="none" w:sz="0" w:space="0" w:color="auto"/>
                              </w:divBdr>
                            </w:div>
                            <w:div w:id="1129862418">
                              <w:marLeft w:val="0"/>
                              <w:marRight w:val="0"/>
                              <w:marTop w:val="0"/>
                              <w:marBottom w:val="0"/>
                              <w:divBdr>
                                <w:top w:val="none" w:sz="0" w:space="0" w:color="auto"/>
                                <w:left w:val="none" w:sz="0" w:space="0" w:color="auto"/>
                                <w:bottom w:val="none" w:sz="0" w:space="0" w:color="auto"/>
                                <w:right w:val="none" w:sz="0" w:space="0" w:color="auto"/>
                              </w:divBdr>
                            </w:div>
                            <w:div w:id="1137727425">
                              <w:marLeft w:val="0"/>
                              <w:marRight w:val="0"/>
                              <w:marTop w:val="0"/>
                              <w:marBottom w:val="0"/>
                              <w:divBdr>
                                <w:top w:val="none" w:sz="0" w:space="0" w:color="auto"/>
                                <w:left w:val="none" w:sz="0" w:space="0" w:color="auto"/>
                                <w:bottom w:val="none" w:sz="0" w:space="0" w:color="auto"/>
                                <w:right w:val="none" w:sz="0" w:space="0" w:color="auto"/>
                              </w:divBdr>
                            </w:div>
                            <w:div w:id="598634991">
                              <w:marLeft w:val="0"/>
                              <w:marRight w:val="0"/>
                              <w:marTop w:val="0"/>
                              <w:marBottom w:val="0"/>
                              <w:divBdr>
                                <w:top w:val="none" w:sz="0" w:space="0" w:color="auto"/>
                                <w:left w:val="none" w:sz="0" w:space="0" w:color="auto"/>
                                <w:bottom w:val="none" w:sz="0" w:space="0" w:color="auto"/>
                                <w:right w:val="none" w:sz="0" w:space="0" w:color="auto"/>
                              </w:divBdr>
                            </w:div>
                            <w:div w:id="190344361">
                              <w:marLeft w:val="0"/>
                              <w:marRight w:val="0"/>
                              <w:marTop w:val="0"/>
                              <w:marBottom w:val="0"/>
                              <w:divBdr>
                                <w:top w:val="none" w:sz="0" w:space="0" w:color="auto"/>
                                <w:left w:val="none" w:sz="0" w:space="0" w:color="auto"/>
                                <w:bottom w:val="none" w:sz="0" w:space="0" w:color="auto"/>
                                <w:right w:val="none" w:sz="0" w:space="0" w:color="auto"/>
                              </w:divBdr>
                            </w:div>
                            <w:div w:id="9846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162007">
      <w:bodyDiv w:val="1"/>
      <w:marLeft w:val="0"/>
      <w:marRight w:val="0"/>
      <w:marTop w:val="0"/>
      <w:marBottom w:val="0"/>
      <w:divBdr>
        <w:top w:val="none" w:sz="0" w:space="0" w:color="auto"/>
        <w:left w:val="none" w:sz="0" w:space="0" w:color="auto"/>
        <w:bottom w:val="none" w:sz="0" w:space="0" w:color="auto"/>
        <w:right w:val="none" w:sz="0" w:space="0" w:color="auto"/>
      </w:divBdr>
      <w:divsChild>
        <w:div w:id="1764256125">
          <w:marLeft w:val="0"/>
          <w:marRight w:val="0"/>
          <w:marTop w:val="0"/>
          <w:marBottom w:val="0"/>
          <w:divBdr>
            <w:top w:val="none" w:sz="0" w:space="0" w:color="auto"/>
            <w:left w:val="none" w:sz="0" w:space="0" w:color="auto"/>
            <w:bottom w:val="none" w:sz="0" w:space="0" w:color="auto"/>
            <w:right w:val="none" w:sz="0" w:space="0" w:color="auto"/>
          </w:divBdr>
          <w:divsChild>
            <w:div w:id="2045212766">
              <w:marLeft w:val="0"/>
              <w:marRight w:val="0"/>
              <w:marTop w:val="0"/>
              <w:marBottom w:val="0"/>
              <w:divBdr>
                <w:top w:val="none" w:sz="0" w:space="0" w:color="auto"/>
                <w:left w:val="none" w:sz="0" w:space="0" w:color="auto"/>
                <w:bottom w:val="none" w:sz="0" w:space="0" w:color="auto"/>
                <w:right w:val="none" w:sz="0" w:space="0" w:color="auto"/>
              </w:divBdr>
              <w:divsChild>
                <w:div w:id="703094784">
                  <w:marLeft w:val="0"/>
                  <w:marRight w:val="0"/>
                  <w:marTop w:val="0"/>
                  <w:marBottom w:val="0"/>
                  <w:divBdr>
                    <w:top w:val="none" w:sz="0" w:space="0" w:color="auto"/>
                    <w:left w:val="none" w:sz="0" w:space="0" w:color="auto"/>
                    <w:bottom w:val="none" w:sz="0" w:space="0" w:color="auto"/>
                    <w:right w:val="none" w:sz="0" w:space="0" w:color="auto"/>
                  </w:divBdr>
                  <w:divsChild>
                    <w:div w:id="1609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2802</Words>
  <Characters>15972</Characters>
  <Application>Microsoft Office Word</Application>
  <DocSecurity>0</DocSecurity>
  <Lines>133</Lines>
  <Paragraphs>37</Paragraphs>
  <ScaleCrop>false</ScaleCrop>
  <Company>微软中国</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2011-07-08T11:14:00Z</dcterms:created>
  <dcterms:modified xsi:type="dcterms:W3CDTF">2011-07-08T16:51:00Z</dcterms:modified>
</cp:coreProperties>
</file>